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323FD" w:rsidRPr="00894D81" w:rsidRDefault="00A6784D" w:rsidP="004F4CB4">
      <w:pPr>
        <w:pStyle w:val="Title"/>
        <w:spacing w:after="240"/>
        <w:jc w:val="both"/>
        <w:rPr>
          <w:rFonts w:ascii="Calibri" w:hAnsi="Calibri" w:cs="Calibri"/>
          <w:sz w:val="72"/>
          <w:szCs w:val="48"/>
        </w:rPr>
      </w:pPr>
      <w:r w:rsidRPr="00894D81">
        <w:rPr>
          <w:rFonts w:ascii="Calibri" w:hAnsi="Calibri" w:cs="Calibri"/>
          <w:sz w:val="72"/>
          <w:szCs w:val="48"/>
        </w:rPr>
        <w:t>Beyond advisory</w:t>
      </w:r>
    </w:p>
    <w:p w:rsidR="00C323FD" w:rsidRPr="00894D81" w:rsidRDefault="00A6784D" w:rsidP="004F4CB4">
      <w:pPr>
        <w:pStyle w:val="Subtitle"/>
        <w:spacing w:after="240" w:line="240" w:lineRule="auto"/>
        <w:jc w:val="both"/>
        <w:rPr>
          <w:rFonts w:ascii="Calibri" w:hAnsi="Calibri" w:cs="Calibri"/>
        </w:rPr>
      </w:pPr>
      <w:r w:rsidRPr="00894D81">
        <w:rPr>
          <w:rFonts w:ascii="Calibri" w:hAnsi="Calibri" w:cs="Calibri"/>
        </w:rPr>
        <w:t>Consulting Pty Ltd.</w:t>
      </w:r>
    </w:p>
    <w:p w:rsidR="00C323FD" w:rsidRPr="00894D81" w:rsidRDefault="00A6784D" w:rsidP="004F4CB4">
      <w:pPr>
        <w:spacing w:after="240" w:line="240" w:lineRule="auto"/>
        <w:jc w:val="both"/>
        <w:rPr>
          <w:rFonts w:ascii="Calibri" w:hAnsi="Calibri" w:cs="Calibri"/>
        </w:rPr>
      </w:pPr>
      <w:r w:rsidRPr="00894D81">
        <w:rPr>
          <w:rFonts w:ascii="Calibri" w:hAnsi="Calibri" w:cs="Calibri"/>
          <w:noProof/>
        </w:rPr>
        <w:drawing>
          <wp:inline distT="0" distB="0" distL="0" distR="0">
            <wp:extent cx="5295569" cy="4376572"/>
            <wp:effectExtent l="0" t="0" r="635" b="5080"/>
            <wp:docPr id="1" name="Picture 1" descr="A sign on the side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ign on the side of a building&#10;&#10;Description automatically generated"/>
                    <pic:cNvPicPr/>
                  </pic:nvPicPr>
                  <pic:blipFill rotWithShape="1">
                    <a:blip r:embed="rId12" cstate="print">
                      <a:extLst>
                        <a:ext uri="{28A0092B-C50C-407E-A947-70E740481C1C}">
                          <a14:useLocalDpi xmlns:a14="http://schemas.microsoft.com/office/drawing/2010/main" val="0"/>
                        </a:ext>
                      </a:extLst>
                    </a:blip>
                    <a:srcRect l="9178" t="5025" r="13911" b="10219"/>
                    <a:stretch/>
                  </pic:blipFill>
                  <pic:spPr bwMode="auto">
                    <a:xfrm>
                      <a:off x="0" y="0"/>
                      <a:ext cx="5332517" cy="4407108"/>
                    </a:xfrm>
                    <a:prstGeom prst="rect">
                      <a:avLst/>
                    </a:prstGeom>
                    <a:ln>
                      <a:noFill/>
                    </a:ln>
                    <a:extLst>
                      <a:ext uri="{53640926-AAD7-44D8-BBD7-CCE9431645EC}">
                        <a14:shadowObscured xmlns:a14="http://schemas.microsoft.com/office/drawing/2010/main"/>
                      </a:ext>
                    </a:extLst>
                  </pic:spPr>
                </pic:pic>
              </a:graphicData>
            </a:graphic>
          </wp:inline>
        </w:drawing>
      </w:r>
    </w:p>
    <w:p w:rsidR="00C323FD" w:rsidRPr="00894D81" w:rsidRDefault="00A6784D" w:rsidP="004F4CB4">
      <w:pPr>
        <w:pStyle w:val="Author"/>
        <w:spacing w:after="240" w:line="240" w:lineRule="auto"/>
        <w:jc w:val="both"/>
        <w:rPr>
          <w:rFonts w:ascii="Calibri" w:hAnsi="Calibri" w:cs="Calibri"/>
        </w:rPr>
      </w:pPr>
      <w:r w:rsidRPr="00894D81">
        <w:rPr>
          <w:rFonts w:ascii="Calibri" w:hAnsi="Calibri" w:cs="Calibri"/>
        </w:rPr>
        <w:t>ABN</w:t>
      </w:r>
    </w:p>
    <w:p w:rsidR="00C323FD" w:rsidRPr="00894D81" w:rsidRDefault="00DD5006" w:rsidP="004F4CB4">
      <w:pPr>
        <w:spacing w:after="240" w:line="240" w:lineRule="auto"/>
        <w:jc w:val="both"/>
        <w:rPr>
          <w:rFonts w:ascii="Calibri" w:hAnsi="Calibri" w:cs="Calibri"/>
        </w:rPr>
      </w:pPr>
      <w:r w:rsidRPr="00894D81">
        <w:rPr>
          <w:rFonts w:ascii="Calibri" w:hAnsi="Calibri" w:cs="Calibri"/>
          <w:lang w:val="en-GB" w:bidi="en-GB"/>
        </w:rPr>
        <w:br w:type="page"/>
      </w:r>
    </w:p>
    <w:sdt>
      <w:sdtPr>
        <w:rPr>
          <w:rFonts w:ascii="Calibri" w:eastAsiaTheme="minorHAnsi" w:hAnsi="Calibri" w:cs="Calibri"/>
          <w:b w:val="0"/>
          <w:caps w:val="0"/>
          <w:color w:val="5F5F5F" w:themeColor="text2" w:themeTint="BF"/>
          <w:sz w:val="24"/>
          <w:szCs w:val="24"/>
        </w:rPr>
        <w:id w:val="-1568100847"/>
        <w:docPartObj>
          <w:docPartGallery w:val="Table of Contents"/>
          <w:docPartUnique/>
        </w:docPartObj>
      </w:sdtPr>
      <w:sdtEndPr>
        <w:rPr>
          <w:bCs/>
          <w:noProof/>
        </w:rPr>
      </w:sdtEndPr>
      <w:sdtContent>
        <w:p w:rsidR="00C323FD" w:rsidRPr="00E43061" w:rsidRDefault="00DD5006" w:rsidP="00E43061">
          <w:pPr>
            <w:pStyle w:val="TOCHeading"/>
            <w:spacing w:after="240"/>
            <w:jc w:val="center"/>
            <w:rPr>
              <w:rFonts w:ascii="Calibri" w:hAnsi="Calibri" w:cs="Calibri"/>
              <w:sz w:val="52"/>
              <w:szCs w:val="22"/>
            </w:rPr>
          </w:pPr>
          <w:r w:rsidRPr="00E43061">
            <w:rPr>
              <w:rStyle w:val="Emphasis"/>
              <w:rFonts w:ascii="Calibri" w:hAnsi="Calibri" w:cs="Calibri"/>
              <w:sz w:val="52"/>
              <w:szCs w:val="22"/>
              <w:lang w:val="en-GB" w:bidi="en-GB"/>
            </w:rPr>
            <w:t>Table of</w:t>
          </w:r>
          <w:r w:rsidRPr="00E43061">
            <w:rPr>
              <w:rStyle w:val="Emphasis"/>
              <w:rFonts w:ascii="Calibri" w:hAnsi="Calibri" w:cs="Calibri"/>
              <w:sz w:val="52"/>
              <w:szCs w:val="22"/>
              <w:lang w:val="en-GB" w:bidi="en-GB"/>
            </w:rPr>
            <w:br/>
          </w:r>
          <w:r w:rsidRPr="00E43061">
            <w:rPr>
              <w:rFonts w:ascii="Calibri" w:hAnsi="Calibri" w:cs="Calibri"/>
              <w:sz w:val="52"/>
              <w:szCs w:val="22"/>
              <w:lang w:val="en-GB" w:bidi="en-GB"/>
            </w:rPr>
            <w:t>Contents</w:t>
          </w:r>
        </w:p>
        <w:p w:rsidR="00E43061" w:rsidRDefault="00DD5006">
          <w:pPr>
            <w:pStyle w:val="TOC1"/>
            <w:rPr>
              <w:rFonts w:asciiTheme="minorHAnsi" w:eastAsiaTheme="minorEastAsia" w:hAnsiTheme="minorHAnsi"/>
              <w:b w:val="0"/>
              <w:bCs w:val="0"/>
              <w:caps w:val="0"/>
              <w:noProof/>
              <w:color w:val="auto"/>
              <w:sz w:val="24"/>
              <w:lang w:val="en-AU" w:eastAsia="en-GB"/>
            </w:rPr>
          </w:pPr>
          <w:r w:rsidRPr="00894D81">
            <w:rPr>
              <w:rFonts w:ascii="Calibri" w:hAnsi="Calibri" w:cs="Calibri"/>
              <w:noProof/>
              <w:lang w:val="en-GB" w:bidi="en-GB"/>
            </w:rPr>
            <w:fldChar w:fldCharType="begin"/>
          </w:r>
          <w:r w:rsidRPr="00894D81">
            <w:rPr>
              <w:rFonts w:ascii="Calibri" w:hAnsi="Calibri" w:cs="Calibri"/>
              <w:lang w:val="en-GB" w:bidi="en-GB"/>
            </w:rPr>
            <w:instrText xml:space="preserve"> TOC \o "1-3" \u </w:instrText>
          </w:r>
          <w:r w:rsidRPr="00894D81">
            <w:rPr>
              <w:rFonts w:ascii="Calibri" w:hAnsi="Calibri" w:cs="Calibri"/>
              <w:noProof/>
              <w:lang w:val="en-GB" w:bidi="en-GB"/>
            </w:rPr>
            <w:fldChar w:fldCharType="separate"/>
          </w:r>
          <w:r w:rsidR="00E43061" w:rsidRPr="004537CA">
            <w:rPr>
              <w:rFonts w:ascii="Calibri" w:hAnsi="Calibri" w:cs="Calibri"/>
              <w:iCs/>
              <w:noProof/>
              <w:color w:val="F75952" w:themeColor="accent1"/>
            </w:rPr>
            <w:t xml:space="preserve">beyond </w:t>
          </w:r>
          <w:r w:rsidR="00E43061" w:rsidRPr="004537CA">
            <w:rPr>
              <w:rFonts w:ascii="Calibri" w:hAnsi="Calibri" w:cs="Calibri"/>
              <w:noProof/>
            </w:rPr>
            <w:t>advisory</w:t>
          </w:r>
          <w:r w:rsidR="00E43061">
            <w:rPr>
              <w:noProof/>
            </w:rPr>
            <w:tab/>
          </w:r>
          <w:r w:rsidR="00E43061">
            <w:rPr>
              <w:noProof/>
            </w:rPr>
            <w:fldChar w:fldCharType="begin"/>
          </w:r>
          <w:r w:rsidR="00E43061">
            <w:rPr>
              <w:noProof/>
            </w:rPr>
            <w:instrText xml:space="preserve"> PAGEREF _Toc47383362 \h </w:instrText>
          </w:r>
          <w:r w:rsidR="00E43061">
            <w:rPr>
              <w:noProof/>
            </w:rPr>
          </w:r>
          <w:r w:rsidR="00E43061">
            <w:rPr>
              <w:noProof/>
            </w:rPr>
            <w:fldChar w:fldCharType="separate"/>
          </w:r>
          <w:r w:rsidR="00E43061">
            <w:rPr>
              <w:noProof/>
            </w:rPr>
            <w:t>1</w:t>
          </w:r>
          <w:r w:rsidR="00E43061">
            <w:rPr>
              <w:noProof/>
            </w:rPr>
            <w:fldChar w:fldCharType="end"/>
          </w:r>
        </w:p>
        <w:p w:rsidR="00E43061" w:rsidRDefault="00E43061">
          <w:pPr>
            <w:pStyle w:val="TOC2"/>
            <w:rPr>
              <w:rFonts w:eastAsiaTheme="minorEastAsia"/>
              <w:bCs w:val="0"/>
              <w:noProof/>
              <w:color w:val="auto"/>
              <w:szCs w:val="24"/>
              <w:lang w:val="en-AU" w:eastAsia="en-GB"/>
            </w:rPr>
          </w:pPr>
          <w:r w:rsidRPr="004537CA">
            <w:rPr>
              <w:rFonts w:ascii="Calibri" w:hAnsi="Calibri" w:cs="Calibri"/>
              <w:noProof/>
            </w:rPr>
            <w:t>ABOUT US</w:t>
          </w:r>
          <w:r>
            <w:rPr>
              <w:noProof/>
            </w:rPr>
            <w:tab/>
          </w:r>
          <w:r>
            <w:rPr>
              <w:noProof/>
            </w:rPr>
            <w:fldChar w:fldCharType="begin"/>
          </w:r>
          <w:r>
            <w:rPr>
              <w:noProof/>
            </w:rPr>
            <w:instrText xml:space="preserve"> PAGEREF _Toc47383363 \h </w:instrText>
          </w:r>
          <w:r>
            <w:rPr>
              <w:noProof/>
            </w:rPr>
          </w:r>
          <w:r>
            <w:rPr>
              <w:noProof/>
            </w:rPr>
            <w:fldChar w:fldCharType="separate"/>
          </w:r>
          <w:r>
            <w:rPr>
              <w:noProof/>
            </w:rPr>
            <w:t>1</w:t>
          </w:r>
          <w:r>
            <w:rPr>
              <w:noProof/>
            </w:rPr>
            <w:fldChar w:fldCharType="end"/>
          </w:r>
        </w:p>
        <w:p w:rsidR="00E43061" w:rsidRDefault="00E43061">
          <w:pPr>
            <w:pStyle w:val="TOC2"/>
            <w:rPr>
              <w:rFonts w:eastAsiaTheme="minorEastAsia"/>
              <w:bCs w:val="0"/>
              <w:noProof/>
              <w:color w:val="auto"/>
              <w:szCs w:val="24"/>
              <w:lang w:val="en-AU" w:eastAsia="en-GB"/>
            </w:rPr>
          </w:pPr>
          <w:r w:rsidRPr="004537CA">
            <w:rPr>
              <w:rFonts w:ascii="Calibri" w:hAnsi="Calibri" w:cs="Calibri"/>
              <w:noProof/>
            </w:rPr>
            <w:t>PROCESS IMPROVEMENT WITHIN GOVERNMENT</w:t>
          </w:r>
          <w:r>
            <w:rPr>
              <w:noProof/>
            </w:rPr>
            <w:tab/>
          </w:r>
          <w:r>
            <w:rPr>
              <w:noProof/>
            </w:rPr>
            <w:fldChar w:fldCharType="begin"/>
          </w:r>
          <w:r>
            <w:rPr>
              <w:noProof/>
            </w:rPr>
            <w:instrText xml:space="preserve"> PAGEREF _Toc47383364 \h </w:instrText>
          </w:r>
          <w:r>
            <w:rPr>
              <w:noProof/>
            </w:rPr>
          </w:r>
          <w:r>
            <w:rPr>
              <w:noProof/>
            </w:rPr>
            <w:fldChar w:fldCharType="separate"/>
          </w:r>
          <w:r>
            <w:rPr>
              <w:noProof/>
            </w:rPr>
            <w:t>1</w:t>
          </w:r>
          <w:r>
            <w:rPr>
              <w:noProof/>
            </w:rPr>
            <w:fldChar w:fldCharType="end"/>
          </w:r>
        </w:p>
        <w:p w:rsidR="00E43061" w:rsidRDefault="00E43061">
          <w:pPr>
            <w:pStyle w:val="TOC2"/>
            <w:rPr>
              <w:rFonts w:eastAsiaTheme="minorEastAsia"/>
              <w:bCs w:val="0"/>
              <w:noProof/>
              <w:color w:val="auto"/>
              <w:szCs w:val="24"/>
              <w:lang w:val="en-AU" w:eastAsia="en-GB"/>
            </w:rPr>
          </w:pPr>
          <w:r w:rsidRPr="004537CA">
            <w:rPr>
              <w:rFonts w:ascii="Calibri" w:hAnsi="Calibri" w:cs="Calibri"/>
              <w:noProof/>
            </w:rPr>
            <w:t>TECHNOLOGY ANALYSIS WITHIN HEALTHCARE</w:t>
          </w:r>
          <w:r>
            <w:rPr>
              <w:noProof/>
            </w:rPr>
            <w:tab/>
          </w:r>
          <w:r>
            <w:rPr>
              <w:noProof/>
            </w:rPr>
            <w:fldChar w:fldCharType="begin"/>
          </w:r>
          <w:r>
            <w:rPr>
              <w:noProof/>
            </w:rPr>
            <w:instrText xml:space="preserve"> PAGEREF _Toc47383365 \h </w:instrText>
          </w:r>
          <w:r>
            <w:rPr>
              <w:noProof/>
            </w:rPr>
          </w:r>
          <w:r>
            <w:rPr>
              <w:noProof/>
            </w:rPr>
            <w:fldChar w:fldCharType="separate"/>
          </w:r>
          <w:r>
            <w:rPr>
              <w:noProof/>
            </w:rPr>
            <w:t>1</w:t>
          </w:r>
          <w:r>
            <w:rPr>
              <w:noProof/>
            </w:rPr>
            <w:fldChar w:fldCharType="end"/>
          </w:r>
        </w:p>
        <w:p w:rsidR="00C323FD" w:rsidRPr="00894D81" w:rsidRDefault="00DD5006" w:rsidP="004F4CB4">
          <w:pPr>
            <w:spacing w:after="240" w:line="240" w:lineRule="auto"/>
            <w:jc w:val="both"/>
            <w:rPr>
              <w:rFonts w:ascii="Calibri" w:hAnsi="Calibri" w:cs="Calibri"/>
            </w:rPr>
          </w:pPr>
          <w:r w:rsidRPr="00894D81">
            <w:rPr>
              <w:rFonts w:ascii="Calibri" w:hAnsi="Calibri" w:cs="Calibri"/>
              <w:b/>
              <w:color w:val="2A2A2A" w:themeColor="text2"/>
              <w:sz w:val="28"/>
              <w:lang w:val="en-GB" w:bidi="en-GB"/>
            </w:rPr>
            <w:fldChar w:fldCharType="end"/>
          </w:r>
        </w:p>
      </w:sdtContent>
    </w:sdt>
    <w:p w:rsidR="00C323FD" w:rsidRPr="00894D81" w:rsidRDefault="00C323FD" w:rsidP="004F4CB4">
      <w:pPr>
        <w:spacing w:after="240" w:line="240" w:lineRule="auto"/>
        <w:jc w:val="both"/>
        <w:rPr>
          <w:rFonts w:ascii="Calibri" w:hAnsi="Calibri" w:cs="Calibri"/>
        </w:rPr>
        <w:sectPr w:rsidR="00C323FD" w:rsidRPr="00894D81" w:rsidSect="00894D81">
          <w:headerReference w:type="default" r:id="rId13"/>
          <w:pgSz w:w="11907" w:h="16839" w:code="9"/>
          <w:pgMar w:top="1440" w:right="1440" w:bottom="1440" w:left="1440" w:header="720" w:footer="720" w:gutter="0"/>
          <w:pgNumType w:fmt="lowerRoman" w:start="1"/>
          <w:cols w:space="720"/>
          <w:titlePg/>
          <w:docGrid w:linePitch="360"/>
        </w:sectPr>
      </w:pPr>
    </w:p>
    <w:p w:rsidR="00C323FD" w:rsidRDefault="00894D81" w:rsidP="004F4CB4">
      <w:pPr>
        <w:pStyle w:val="Heading1"/>
        <w:spacing w:after="240"/>
        <w:jc w:val="both"/>
        <w:rPr>
          <w:rFonts w:ascii="Calibri" w:hAnsi="Calibri" w:cs="Calibri"/>
          <w:sz w:val="56"/>
          <w:szCs w:val="24"/>
        </w:rPr>
      </w:pPr>
      <w:bookmarkStart w:id="0" w:name="_Toc47383362"/>
      <w:r w:rsidRPr="00894D81">
        <w:rPr>
          <w:rStyle w:val="Emphasis"/>
          <w:rFonts w:ascii="Calibri" w:hAnsi="Calibri" w:cs="Calibri"/>
          <w:sz w:val="56"/>
          <w:szCs w:val="24"/>
        </w:rPr>
        <w:lastRenderedPageBreak/>
        <w:t xml:space="preserve">beyond </w:t>
      </w:r>
      <w:r w:rsidRPr="00894D81">
        <w:rPr>
          <w:rFonts w:ascii="Calibri" w:hAnsi="Calibri" w:cs="Calibri"/>
          <w:sz w:val="56"/>
          <w:szCs w:val="24"/>
        </w:rPr>
        <w:t>advisory</w:t>
      </w:r>
      <w:bookmarkEnd w:id="0"/>
    </w:p>
    <w:p w:rsidR="00BB3913" w:rsidRPr="00E43061" w:rsidRDefault="00BB3913" w:rsidP="00BB3913">
      <w:pPr>
        <w:rPr>
          <w:rFonts w:ascii="Calibri" w:eastAsiaTheme="majorEastAsia" w:hAnsi="Calibri" w:cs="Calibri"/>
          <w:b/>
          <w:caps/>
          <w:color w:val="2A2A2A" w:themeColor="text2"/>
          <w:sz w:val="48"/>
          <w:szCs w:val="21"/>
        </w:rPr>
      </w:pPr>
      <w:r w:rsidRPr="00E43061">
        <w:rPr>
          <w:rFonts w:ascii="Calibri" w:eastAsiaTheme="majorEastAsia" w:hAnsi="Calibri" w:cs="Calibri"/>
          <w:b/>
          <w:caps/>
          <w:color w:val="2A2A2A" w:themeColor="text2"/>
          <w:sz w:val="48"/>
          <w:szCs w:val="21"/>
        </w:rPr>
        <w:t>CONSULTING</w:t>
      </w:r>
      <w:r w:rsidR="00E43061" w:rsidRPr="00E43061">
        <w:rPr>
          <w:rFonts w:ascii="Calibri" w:eastAsiaTheme="majorEastAsia" w:hAnsi="Calibri" w:cs="Calibri"/>
          <w:b/>
          <w:caps/>
          <w:color w:val="2A2A2A" w:themeColor="text2"/>
          <w:sz w:val="48"/>
          <w:szCs w:val="21"/>
        </w:rPr>
        <w:t xml:space="preserve"> FIRM</w:t>
      </w:r>
    </w:p>
    <w:sdt>
      <w:sdtPr>
        <w:rPr>
          <w:rFonts w:ascii="Calibri" w:hAnsi="Calibri" w:cs="Calibri"/>
        </w:rPr>
        <w:id w:val="549572638"/>
        <w:placeholder>
          <w:docPart w:val="A9DFEB19D903DA4EAD352892868DB45E"/>
        </w:placeholder>
        <w:temporary/>
        <w:showingPlcHdr/>
        <w15:appearance w15:val="hidden"/>
      </w:sdtPr>
      <w:sdtEndPr/>
      <w:sdtContent>
        <w:p w:rsidR="00C323FD" w:rsidRPr="00894D81" w:rsidRDefault="00DD5006" w:rsidP="004F4CB4">
          <w:pPr>
            <w:spacing w:after="240" w:line="240" w:lineRule="auto"/>
            <w:jc w:val="both"/>
            <w:rPr>
              <w:rFonts w:ascii="Calibri" w:hAnsi="Calibri" w:cs="Calibri"/>
            </w:rPr>
          </w:pPr>
          <w:r w:rsidRPr="00894D81">
            <w:rPr>
              <w:rFonts w:ascii="Calibri" w:hAnsi="Calibri" w:cs="Calibri"/>
              <w:lang w:val="en-GB" w:bidi="en-GB"/>
            </w:rPr>
            <w:t>To get started straight away, simply tap any placeholder text (such as this) and start typing.</w:t>
          </w:r>
        </w:p>
      </w:sdtContent>
    </w:sdt>
    <w:p w:rsidR="00C323FD" w:rsidRPr="00894D81" w:rsidRDefault="00BB3913" w:rsidP="004F4CB4">
      <w:pPr>
        <w:pStyle w:val="Heading2"/>
        <w:spacing w:before="0" w:after="240"/>
        <w:jc w:val="both"/>
        <w:rPr>
          <w:rFonts w:ascii="Calibri" w:hAnsi="Calibri" w:cs="Calibri"/>
        </w:rPr>
      </w:pPr>
      <w:bookmarkStart w:id="1" w:name="_Toc47383363"/>
      <w:r w:rsidRPr="00894D81">
        <w:rPr>
          <w:rFonts w:ascii="Calibri" w:hAnsi="Calibri" w:cs="Calibri"/>
          <w:caps w:val="0"/>
        </w:rPr>
        <w:t>ABOUT US</w:t>
      </w:r>
      <w:bookmarkEnd w:id="1"/>
    </w:p>
    <w:p w:rsidR="00C323FD" w:rsidRPr="00894D81" w:rsidRDefault="00A6784D" w:rsidP="004F4CB4">
      <w:pPr>
        <w:spacing w:after="240" w:line="240" w:lineRule="auto"/>
        <w:jc w:val="both"/>
        <w:rPr>
          <w:rFonts w:ascii="Calibri" w:hAnsi="Calibri" w:cs="Calibri"/>
          <w:lang w:val="en-AU"/>
        </w:rPr>
      </w:pPr>
      <w:r w:rsidRPr="00894D81">
        <w:rPr>
          <w:rFonts w:ascii="Calibri" w:hAnsi="Calibri" w:cs="Calibri"/>
          <w:lang w:val="en-AU"/>
        </w:rPr>
        <w:t>We are a specialist operational excellence firm, delivering consulting and advisory services in six core capabilities, across all industries and all business lines to improve performance, efficiency, profitability, automation and sc</w:t>
      </w:r>
      <w:r w:rsidRPr="00894D81">
        <w:rPr>
          <w:rFonts w:ascii="Calibri" w:hAnsi="Calibri" w:cs="Calibri"/>
          <w:lang w:val="en-AU"/>
        </w:rPr>
        <w:t>alability</w:t>
      </w:r>
      <w:r w:rsidRPr="00894D81">
        <w:rPr>
          <w:rFonts w:ascii="Calibri" w:hAnsi="Calibri" w:cs="Calibri"/>
          <w:lang w:val="en-AU"/>
        </w:rPr>
        <w:t>, for clients across Australia.</w:t>
      </w:r>
    </w:p>
    <w:p w:rsidR="00C323FD" w:rsidRDefault="00A6784D" w:rsidP="004F4CB4">
      <w:pPr>
        <w:spacing w:after="240" w:line="240" w:lineRule="auto"/>
        <w:jc w:val="both"/>
        <w:rPr>
          <w:rFonts w:ascii="Calibri" w:hAnsi="Calibri" w:cs="Calibri"/>
          <w:lang w:val="en-AU"/>
        </w:rPr>
      </w:pPr>
      <w:r w:rsidRPr="00894D81">
        <w:rPr>
          <w:rFonts w:ascii="Calibri" w:hAnsi="Calibri" w:cs="Calibri"/>
          <w:lang w:val="en-AU"/>
        </w:rPr>
        <w:t xml:space="preserve">We’re known for our pragmatism, </w:t>
      </w:r>
      <w:r w:rsidRPr="00894D81">
        <w:rPr>
          <w:rFonts w:ascii="Calibri" w:hAnsi="Calibri" w:cs="Calibri"/>
          <w:lang w:val="en-AU"/>
        </w:rPr>
        <w:t>in depth analysis</w:t>
      </w:r>
      <w:r w:rsidRPr="00894D81">
        <w:rPr>
          <w:rFonts w:ascii="Calibri" w:hAnsi="Calibri" w:cs="Calibri"/>
          <w:lang w:val="en-AU"/>
        </w:rPr>
        <w:t xml:space="preserve">, </w:t>
      </w:r>
      <w:r w:rsidR="001E45BF" w:rsidRPr="00894D81">
        <w:rPr>
          <w:rFonts w:ascii="Calibri" w:hAnsi="Calibri" w:cs="Calibri"/>
          <w:lang w:val="en-AU"/>
        </w:rPr>
        <w:t>strategic insight</w:t>
      </w:r>
      <w:r w:rsidRPr="00894D81">
        <w:rPr>
          <w:rFonts w:ascii="Calibri" w:hAnsi="Calibri" w:cs="Calibri"/>
          <w:lang w:val="en-AU"/>
        </w:rPr>
        <w:t xml:space="preserve"> and </w:t>
      </w:r>
      <w:r w:rsidR="001E45BF" w:rsidRPr="00894D81">
        <w:rPr>
          <w:rFonts w:ascii="Calibri" w:hAnsi="Calibri" w:cs="Calibri"/>
          <w:lang w:val="en-AU"/>
        </w:rPr>
        <w:t>nurturing</w:t>
      </w:r>
      <w:r w:rsidRPr="00894D81">
        <w:rPr>
          <w:rFonts w:ascii="Calibri" w:hAnsi="Calibri" w:cs="Calibri"/>
          <w:lang w:val="en-AU"/>
        </w:rPr>
        <w:t xml:space="preserve"> long-term client self-sufficiency. We approach </w:t>
      </w:r>
      <w:r w:rsidR="001E45BF" w:rsidRPr="00894D81">
        <w:rPr>
          <w:rFonts w:ascii="Calibri" w:hAnsi="Calibri" w:cs="Calibri"/>
          <w:lang w:val="en-AU"/>
        </w:rPr>
        <w:t xml:space="preserve">business </w:t>
      </w:r>
      <w:r w:rsidRPr="00894D81">
        <w:rPr>
          <w:rFonts w:ascii="Calibri" w:hAnsi="Calibri" w:cs="Calibri"/>
          <w:lang w:val="en-AU"/>
        </w:rPr>
        <w:t xml:space="preserve">consulting differently, with a </w:t>
      </w:r>
      <w:r w:rsidRPr="00894D81">
        <w:rPr>
          <w:rFonts w:ascii="Calibri" w:hAnsi="Calibri" w:cs="Calibri"/>
          <w:highlight w:val="yellow"/>
          <w:lang w:val="en-AU"/>
        </w:rPr>
        <w:t>Genuine Client Partnership</w:t>
      </w:r>
      <w:r w:rsidRPr="00894D81">
        <w:rPr>
          <w:rFonts w:ascii="Calibri" w:hAnsi="Calibri" w:cs="Calibri"/>
          <w:lang w:val="en-AU"/>
        </w:rPr>
        <w:t xml:space="preserve"> model that builds client capability and </w:t>
      </w:r>
      <w:r w:rsidR="004F4CB4" w:rsidRPr="00894D81">
        <w:rPr>
          <w:rFonts w:ascii="Calibri" w:hAnsi="Calibri" w:cs="Calibri"/>
          <w:lang w:val="en-AU"/>
        </w:rPr>
        <w:t>rightsized</w:t>
      </w:r>
      <w:r w:rsidRPr="00894D81">
        <w:rPr>
          <w:rFonts w:ascii="Calibri" w:hAnsi="Calibri" w:cs="Calibri"/>
          <w:lang w:val="en-AU"/>
        </w:rPr>
        <w:t xml:space="preserve"> solutions </w:t>
      </w:r>
      <w:r w:rsidR="004F4CB4">
        <w:rPr>
          <w:rFonts w:ascii="Calibri" w:hAnsi="Calibri" w:cs="Calibri"/>
          <w:lang w:val="en-AU"/>
        </w:rPr>
        <w:t>for the</w:t>
      </w:r>
      <w:r w:rsidRPr="00894D81">
        <w:rPr>
          <w:rFonts w:ascii="Calibri" w:hAnsi="Calibri" w:cs="Calibri"/>
          <w:lang w:val="en-AU"/>
        </w:rPr>
        <w:t xml:space="preserve"> client.</w:t>
      </w:r>
    </w:p>
    <w:p w:rsidR="0009411D" w:rsidRPr="0009411D" w:rsidRDefault="0009411D" w:rsidP="0009411D">
      <w:pPr>
        <w:pStyle w:val="Heading2"/>
        <w:spacing w:before="0" w:after="240"/>
        <w:jc w:val="both"/>
        <w:rPr>
          <w:rFonts w:ascii="Calibri" w:hAnsi="Calibri" w:cs="Calibri"/>
        </w:rPr>
      </w:pPr>
      <w:r>
        <w:rPr>
          <w:rFonts w:ascii="Calibri" w:hAnsi="Calibri" w:cs="Calibri"/>
          <w:caps w:val="0"/>
        </w:rPr>
        <w:t>WHY WE EXIST</w:t>
      </w:r>
    </w:p>
    <w:p w:rsidR="0009411D" w:rsidRPr="0009411D" w:rsidRDefault="0009411D" w:rsidP="0009411D">
      <w:pPr>
        <w:spacing w:after="240" w:line="240" w:lineRule="auto"/>
        <w:jc w:val="both"/>
        <w:rPr>
          <w:rFonts w:ascii="Calibri" w:hAnsi="Calibri" w:cs="Calibri"/>
          <w:lang w:val="en-AU"/>
        </w:rPr>
      </w:pPr>
      <w:r w:rsidRPr="0009411D">
        <w:rPr>
          <w:rFonts w:ascii="Calibri" w:hAnsi="Calibri" w:cs="Calibri"/>
          <w:lang w:val="en-AU"/>
        </w:rPr>
        <w:t xml:space="preserve">Our aim at </w:t>
      </w:r>
      <w:proofErr w:type="spellStart"/>
      <w:r w:rsidRPr="0009411D">
        <w:rPr>
          <w:rFonts w:ascii="Calibri" w:hAnsi="Calibri" w:cs="Calibri"/>
          <w:highlight w:val="yellow"/>
          <w:lang w:val="en-AU"/>
        </w:rPr>
        <w:t>Brainhouse</w:t>
      </w:r>
      <w:proofErr w:type="spellEnd"/>
      <w:r w:rsidRPr="0009411D">
        <w:rPr>
          <w:rFonts w:ascii="Calibri" w:hAnsi="Calibri" w:cs="Calibri"/>
          <w:highlight w:val="yellow"/>
          <w:lang w:val="en-AU"/>
        </w:rPr>
        <w:t xml:space="preserve"> Capital</w:t>
      </w:r>
      <w:r w:rsidRPr="0009411D">
        <w:rPr>
          <w:rFonts w:ascii="Calibri" w:hAnsi="Calibri" w:cs="Calibri"/>
          <w:lang w:val="en-AU"/>
        </w:rPr>
        <w:t xml:space="preserve"> is to be a leading strategy and financial advisory firm across the continent solving complex management problems for small and medium sized enterprises across a wide range of industries.</w:t>
      </w:r>
    </w:p>
    <w:p w:rsidR="0009411D" w:rsidRPr="0009411D" w:rsidRDefault="0009411D" w:rsidP="0009411D">
      <w:pPr>
        <w:spacing w:after="240" w:line="240" w:lineRule="auto"/>
        <w:jc w:val="both"/>
        <w:rPr>
          <w:rFonts w:ascii="Calibri" w:hAnsi="Calibri" w:cs="Calibri"/>
          <w:lang w:val="en-AU"/>
        </w:rPr>
      </w:pPr>
      <w:r w:rsidRPr="0009411D">
        <w:rPr>
          <w:rFonts w:ascii="Calibri" w:hAnsi="Calibri" w:cs="Calibri"/>
          <w:lang w:val="en-AU"/>
        </w:rPr>
        <w:t>We help you scale your business operations to become highly profitable. </w:t>
      </w:r>
    </w:p>
    <w:p w:rsidR="0009411D" w:rsidRPr="0009411D" w:rsidRDefault="0009411D" w:rsidP="0009411D">
      <w:pPr>
        <w:spacing w:after="240" w:line="240" w:lineRule="auto"/>
        <w:jc w:val="both"/>
        <w:rPr>
          <w:rFonts w:ascii="Calibri" w:hAnsi="Calibri" w:cs="Calibri"/>
          <w:lang w:val="en-AU"/>
        </w:rPr>
      </w:pPr>
      <w:r w:rsidRPr="0009411D">
        <w:rPr>
          <w:rFonts w:ascii="Calibri" w:hAnsi="Calibri" w:cs="Calibri"/>
          <w:lang w:val="en-AU"/>
        </w:rPr>
        <w:t>We offer your organization cutting-edge expertise leveraging on first-class, strategic and financial insights that help you simplify and structure your processes to become a lean efficient enterprise.</w:t>
      </w:r>
    </w:p>
    <w:p w:rsidR="0009411D" w:rsidRPr="00894D81" w:rsidRDefault="0009411D" w:rsidP="004F4CB4">
      <w:pPr>
        <w:spacing w:after="240" w:line="240" w:lineRule="auto"/>
        <w:jc w:val="both"/>
        <w:rPr>
          <w:rFonts w:ascii="Calibri" w:hAnsi="Calibri" w:cs="Calibri"/>
          <w:lang w:val="en-AU"/>
        </w:rPr>
      </w:pPr>
    </w:p>
    <w:p w:rsidR="00894D81" w:rsidRPr="00BB3913" w:rsidRDefault="004F4CB4" w:rsidP="004F4CB4">
      <w:pPr>
        <w:pStyle w:val="Heading2"/>
        <w:spacing w:before="0" w:after="240"/>
        <w:jc w:val="both"/>
        <w:rPr>
          <w:rFonts w:ascii="Calibri" w:hAnsi="Calibri" w:cs="Calibri"/>
        </w:rPr>
      </w:pPr>
      <w:bookmarkStart w:id="2" w:name="_Toc47383364"/>
      <w:r w:rsidRPr="00BB3913">
        <w:rPr>
          <w:rFonts w:ascii="Calibri" w:hAnsi="Calibri" w:cs="Calibri"/>
        </w:rPr>
        <w:t>PROCESS IMPROVEMENT WITHIN GOVERNMENT</w:t>
      </w:r>
      <w:bookmarkEnd w:id="2"/>
    </w:p>
    <w:p w:rsidR="00894D81" w:rsidRPr="00894D81" w:rsidRDefault="00894D81" w:rsidP="004F4CB4">
      <w:pPr>
        <w:spacing w:after="240" w:line="240" w:lineRule="auto"/>
        <w:jc w:val="both"/>
        <w:rPr>
          <w:rFonts w:ascii="Calibri" w:hAnsi="Calibri" w:cs="Calibri"/>
          <w:lang w:val="en-AU"/>
        </w:rPr>
      </w:pPr>
      <w:r w:rsidRPr="00894D81">
        <w:rPr>
          <w:rFonts w:ascii="Calibri" w:hAnsi="Calibri" w:cs="Calibri"/>
          <w:lang w:val="en-AU"/>
        </w:rPr>
        <w:t xml:space="preserve">Across the three levels of Government – Federal, State/Territory and Local – leaders continually face complex decisions around how to allocate limited resources to best service their citizens.  In the past, Governments have faced criticism for an over reliance on bureaucracy and an inability to adapt or even prepare for the future.  However, the trend among global leaders now is one of innovation both in how they run the business of Government and in the </w:t>
      </w:r>
      <w:proofErr w:type="gramStart"/>
      <w:r w:rsidRPr="00894D81">
        <w:rPr>
          <w:rFonts w:ascii="Calibri" w:hAnsi="Calibri" w:cs="Calibri"/>
          <w:lang w:val="en-AU"/>
        </w:rPr>
        <w:t>services</w:t>
      </w:r>
      <w:proofErr w:type="gramEnd"/>
      <w:r w:rsidRPr="00894D81">
        <w:rPr>
          <w:rFonts w:ascii="Calibri" w:hAnsi="Calibri" w:cs="Calibri"/>
          <w:lang w:val="en-AU"/>
        </w:rPr>
        <w:t xml:space="preserve"> they apply their resources to.  Programs of innovation and transformation are actively sponsored to promote a more competitive and viable society.  A focus on reducing waste is leading to more efficient, cost effective government bodies underpinned by the adoption of technology and process improvement techniques.  And </w:t>
      </w:r>
      <w:proofErr w:type="gramStart"/>
      <w:r w:rsidRPr="00894D81">
        <w:rPr>
          <w:rFonts w:ascii="Calibri" w:hAnsi="Calibri" w:cs="Calibri"/>
          <w:lang w:val="en-AU"/>
        </w:rPr>
        <w:t>of course</w:t>
      </w:r>
      <w:proofErr w:type="gramEnd"/>
      <w:r w:rsidRPr="00894D81">
        <w:rPr>
          <w:rFonts w:ascii="Calibri" w:hAnsi="Calibri" w:cs="Calibri"/>
          <w:lang w:val="en-AU"/>
        </w:rPr>
        <w:t xml:space="preserve"> the safety and security (physical and data) of its citizens remains a primary goal in a world facing an unparalleled level of technological advance.</w:t>
      </w:r>
    </w:p>
    <w:p w:rsidR="00894D81" w:rsidRPr="00894D81" w:rsidRDefault="00894D81" w:rsidP="004F4CB4">
      <w:pPr>
        <w:spacing w:after="240" w:line="240" w:lineRule="auto"/>
        <w:jc w:val="both"/>
        <w:rPr>
          <w:rFonts w:ascii="Calibri" w:hAnsi="Calibri" w:cs="Calibri"/>
          <w:lang w:val="en-AU"/>
        </w:rPr>
      </w:pPr>
      <w:r w:rsidRPr="00894D81">
        <w:rPr>
          <w:rFonts w:ascii="Calibri" w:hAnsi="Calibri" w:cs="Calibri"/>
          <w:lang w:val="en-AU"/>
        </w:rPr>
        <w:t xml:space="preserve">We work closely with public sector bodies to drive cost and efficiency gains through best practise process excellence programs and identify &amp; implement opportunities to improve the </w:t>
      </w:r>
      <w:r w:rsidRPr="00894D81">
        <w:rPr>
          <w:rFonts w:ascii="Calibri" w:hAnsi="Calibri" w:cs="Calibri"/>
          <w:lang w:val="en-AU"/>
        </w:rPr>
        <w:lastRenderedPageBreak/>
        <w:t>customer experience.  We understand the traditional challenges of the public sector and that each level of Government faces its own unique challenges.  To this we bring deep expertise in process excellence and a pragmatic approach to the application of these techniques to drive improvement.</w:t>
      </w:r>
    </w:p>
    <w:p w:rsidR="004F4CB4" w:rsidRPr="004F4CB4" w:rsidRDefault="004F4CB4" w:rsidP="00BB3913">
      <w:pPr>
        <w:pStyle w:val="Heading2"/>
        <w:spacing w:before="0" w:after="240"/>
        <w:jc w:val="both"/>
        <w:rPr>
          <w:rFonts w:ascii="Calibri" w:hAnsi="Calibri" w:cs="Calibri"/>
        </w:rPr>
      </w:pPr>
      <w:bookmarkStart w:id="3" w:name="_Toc47383365"/>
      <w:r w:rsidRPr="00BB3913">
        <w:rPr>
          <w:rFonts w:ascii="Calibri" w:hAnsi="Calibri" w:cs="Calibri"/>
        </w:rPr>
        <w:t>TECHNOLOGY ANALYSIS</w:t>
      </w:r>
      <w:r w:rsidRPr="004F4CB4">
        <w:rPr>
          <w:rFonts w:ascii="Calibri" w:hAnsi="Calibri" w:cs="Calibri"/>
        </w:rPr>
        <w:t xml:space="preserve"> </w:t>
      </w:r>
      <w:r w:rsidRPr="00BB3913">
        <w:rPr>
          <w:rFonts w:ascii="Calibri" w:hAnsi="Calibri" w:cs="Calibri"/>
        </w:rPr>
        <w:t>WITH</w:t>
      </w:r>
      <w:r w:rsidRPr="004F4CB4">
        <w:rPr>
          <w:rFonts w:ascii="Calibri" w:hAnsi="Calibri" w:cs="Calibri"/>
        </w:rPr>
        <w:t>IN HEALTHCARE</w:t>
      </w:r>
      <w:bookmarkEnd w:id="3"/>
    </w:p>
    <w:p w:rsidR="004F4CB4" w:rsidRPr="004F4CB4" w:rsidRDefault="004F4CB4" w:rsidP="004F4CB4">
      <w:pPr>
        <w:spacing w:after="240" w:line="240" w:lineRule="auto"/>
        <w:jc w:val="both"/>
        <w:rPr>
          <w:rFonts w:ascii="Calibri" w:hAnsi="Calibri" w:cs="Calibri"/>
          <w:lang w:val="en-AU"/>
        </w:rPr>
      </w:pPr>
      <w:r w:rsidRPr="004F4CB4">
        <w:rPr>
          <w:rFonts w:ascii="Calibri" w:hAnsi="Calibri" w:cs="Calibri"/>
          <w:lang w:val="en-AU"/>
        </w:rPr>
        <w:t>Australia’s health</w:t>
      </w:r>
      <w:r w:rsidR="00E43061">
        <w:rPr>
          <w:rFonts w:ascii="Calibri" w:hAnsi="Calibri" w:cs="Calibri"/>
          <w:lang w:val="en-AU"/>
        </w:rPr>
        <w:t xml:space="preserve"> </w:t>
      </w:r>
      <w:r w:rsidRPr="004F4CB4">
        <w:rPr>
          <w:rFonts w:ascii="Calibri" w:hAnsi="Calibri" w:cs="Calibri"/>
          <w:lang w:val="en-AU"/>
        </w:rPr>
        <w:t xml:space="preserve">care system is a complex web of public and private providers, settings, participants and supporting mechanisms. Health providers include medical practitioners, nurses, allied and other health professionals, hospitals, clinics and government </w:t>
      </w:r>
      <w:r w:rsidR="00E43061">
        <w:rPr>
          <w:rFonts w:ascii="Calibri" w:hAnsi="Calibri" w:cs="Calibri"/>
          <w:lang w:val="en-AU"/>
        </w:rPr>
        <w:t xml:space="preserve">agencies </w:t>
      </w:r>
      <w:r w:rsidRPr="004F4CB4">
        <w:rPr>
          <w:rFonts w:ascii="Calibri" w:hAnsi="Calibri" w:cs="Calibri"/>
          <w:lang w:val="en-AU"/>
        </w:rPr>
        <w:t xml:space="preserve">and </w:t>
      </w:r>
      <w:r w:rsidR="00E43061">
        <w:rPr>
          <w:rFonts w:ascii="Calibri" w:hAnsi="Calibri" w:cs="Calibri"/>
          <w:lang w:val="en-AU"/>
        </w:rPr>
        <w:t>private providers</w:t>
      </w:r>
      <w:r w:rsidRPr="004F4CB4">
        <w:rPr>
          <w:rFonts w:ascii="Calibri" w:hAnsi="Calibri" w:cs="Calibri"/>
          <w:lang w:val="en-AU"/>
        </w:rPr>
        <w:t>. These providers deliver a complete range of services across many levels, from public health and preventive services in the community, to primary health care, emergency health services, hospital-based treatment, and rehabilitation and palliative care.</w:t>
      </w:r>
    </w:p>
    <w:p w:rsidR="004F4CB4" w:rsidRPr="004F4CB4" w:rsidRDefault="004F4CB4" w:rsidP="004F4CB4">
      <w:pPr>
        <w:spacing w:after="240" w:line="240" w:lineRule="auto"/>
        <w:jc w:val="both"/>
        <w:rPr>
          <w:rFonts w:ascii="Calibri" w:hAnsi="Calibri" w:cs="Calibri"/>
          <w:lang w:val="en-AU"/>
        </w:rPr>
      </w:pPr>
      <w:r w:rsidRPr="004F4CB4">
        <w:rPr>
          <w:rFonts w:ascii="Calibri" w:hAnsi="Calibri" w:cs="Calibri"/>
          <w:lang w:val="en-AU"/>
        </w:rPr>
        <w:t>We work closely with both the Public sector health services through the 3 levels of government and the Private sector health service providers to drive efficiency across their diverse range of services.  Through best practise business process re-engineering, the pragmatic use of toolsets such as Lean Six Sigma and a deep understanding of Business &amp; Technology Change, we drive significant cost and efficiency gains across all types of healthcare from hospital to aged care facilities and everything in between.</w:t>
      </w:r>
    </w:p>
    <w:p w:rsidR="00894D81" w:rsidRPr="00894D81" w:rsidRDefault="00894D81" w:rsidP="004F4CB4">
      <w:pPr>
        <w:spacing w:after="240" w:line="240" w:lineRule="auto"/>
        <w:jc w:val="both"/>
        <w:rPr>
          <w:rFonts w:ascii="Calibri" w:hAnsi="Calibri" w:cs="Calibri"/>
          <w:lang w:val="en-AU"/>
        </w:rPr>
      </w:pPr>
    </w:p>
    <w:p w:rsidR="00894D81" w:rsidRPr="00894D81" w:rsidRDefault="00894D81" w:rsidP="004F4CB4">
      <w:pPr>
        <w:pStyle w:val="Heading2"/>
        <w:spacing w:before="0" w:after="240"/>
        <w:jc w:val="both"/>
        <w:rPr>
          <w:rFonts w:ascii="Calibri" w:hAnsi="Calibri" w:cs="Calibri"/>
        </w:rPr>
      </w:pPr>
    </w:p>
    <w:p w:rsidR="00C323FD" w:rsidRPr="00894D81" w:rsidRDefault="00C323FD" w:rsidP="004F4CB4">
      <w:pPr>
        <w:spacing w:after="240" w:line="240" w:lineRule="auto"/>
        <w:jc w:val="both"/>
        <w:rPr>
          <w:rFonts w:ascii="Calibri" w:hAnsi="Calibri" w:cs="Calibri"/>
        </w:rPr>
      </w:pPr>
    </w:p>
    <w:sectPr w:rsidR="00C323FD" w:rsidRPr="00894D81" w:rsidSect="00894D81">
      <w:footerReference w:type="default" r:id="rId14"/>
      <w:pgSz w:w="11907" w:h="16839"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94002" w:rsidRDefault="00794002">
      <w:pPr>
        <w:spacing w:after="0" w:line="240" w:lineRule="auto"/>
      </w:pPr>
      <w:r>
        <w:separator/>
      </w:r>
    </w:p>
  </w:endnote>
  <w:endnote w:type="continuationSeparator" w:id="0">
    <w:p w:rsidR="00794002" w:rsidRDefault="007940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YaHei">
    <w:altName w:val="微软雅黑"/>
    <w:panose1 w:val="020B0503020204020204"/>
    <w:charset w:val="86"/>
    <w:family w:val="swiss"/>
    <w:pitch w:val="variable"/>
    <w:sig w:usb0="A0000287" w:usb1="28CF3C52" w:usb2="00000016" w:usb3="00000000" w:csb0="0004001F" w:csb1="00000000"/>
  </w:font>
  <w:font w:name="Segoe UI">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96392255"/>
      <w:docPartObj>
        <w:docPartGallery w:val="Page Numbers (Bottom of Page)"/>
        <w:docPartUnique/>
      </w:docPartObj>
    </w:sdtPr>
    <w:sdtEndPr>
      <w:rPr>
        <w:noProof/>
      </w:rPr>
    </w:sdtEndPr>
    <w:sdtContent>
      <w:p w:rsidR="00C323FD" w:rsidRDefault="00DD5006">
        <w:pPr>
          <w:pStyle w:val="Footer"/>
        </w:pPr>
        <w:r>
          <w:rPr>
            <w:lang w:val="en-GB" w:bidi="en-GB"/>
          </w:rPr>
          <w:fldChar w:fldCharType="begin"/>
        </w:r>
        <w:r>
          <w:rPr>
            <w:lang w:val="en-GB" w:bidi="en-GB"/>
          </w:rPr>
          <w:instrText xml:space="preserve"> PAGE   \* MERGEFORMAT </w:instrText>
        </w:r>
        <w:r>
          <w:rPr>
            <w:lang w:val="en-GB" w:bidi="en-GB"/>
          </w:rPr>
          <w:fldChar w:fldCharType="separate"/>
        </w:r>
        <w:r>
          <w:rPr>
            <w:noProof/>
            <w:lang w:val="en-GB" w:bidi="en-GB"/>
          </w:rPr>
          <w:t>2</w:t>
        </w:r>
        <w:r>
          <w:rPr>
            <w:noProof/>
            <w:lang w:val="en-GB" w:bidi="en-GB"/>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94002" w:rsidRDefault="00794002">
      <w:pPr>
        <w:spacing w:after="0" w:line="240" w:lineRule="auto"/>
      </w:pPr>
      <w:r>
        <w:separator/>
      </w:r>
    </w:p>
  </w:footnote>
  <w:footnote w:type="continuationSeparator" w:id="0">
    <w:p w:rsidR="00794002" w:rsidRDefault="007940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43061" w:rsidRDefault="00471092" w:rsidP="00E43061">
    <w:pPr>
      <w:pStyle w:val="Header"/>
      <w:jc w:val="right"/>
    </w:pPr>
    <w:r>
      <w:rPr>
        <w:noProof/>
      </w:rPr>
      <w:drawing>
        <wp:anchor distT="0" distB="0" distL="114300" distR="114300" simplePos="0" relativeHeight="251658240" behindDoc="0" locked="0" layoutInCell="1" allowOverlap="1">
          <wp:simplePos x="0" y="0"/>
          <wp:positionH relativeFrom="column">
            <wp:posOffset>4922520</wp:posOffset>
          </wp:positionH>
          <wp:positionV relativeFrom="paragraph">
            <wp:posOffset>-296048</wp:posOffset>
          </wp:positionV>
          <wp:extent cx="1703070" cy="484475"/>
          <wp:effectExtent l="0" t="0" r="0" b="0"/>
          <wp:wrapThrough wrapText="bothSides">
            <wp:wrapPolygon edited="0">
              <wp:start x="4671" y="1134"/>
              <wp:lineTo x="3705" y="16441"/>
              <wp:lineTo x="3866" y="20409"/>
              <wp:lineTo x="4671" y="20409"/>
              <wp:lineTo x="9987" y="19276"/>
              <wp:lineTo x="17879" y="14740"/>
              <wp:lineTo x="18201" y="3969"/>
              <wp:lineTo x="17235" y="3402"/>
              <wp:lineTo x="8215" y="1134"/>
              <wp:lineTo x="4671" y="1134"/>
            </wp:wrapPolygon>
          </wp:wrapThrough>
          <wp:docPr id="3" name="Picture 3" descr="A picture containing shi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shirt&#10;&#10;Description automatically generated"/>
                  <pic:cNvPicPr/>
                </pic:nvPicPr>
                <pic:blipFill rotWithShape="1">
                  <a:blip r:embed="rId1">
                    <a:extLst>
                      <a:ext uri="{BEBA8EAE-BF5A-486C-A8C5-ECC9F3942E4B}">
                        <a14:imgProps xmlns:a14="http://schemas.microsoft.com/office/drawing/2010/main">
                          <a14:imgLayer r:embed="rId2">
                            <a14:imgEffect>
                              <a14:saturation sat="200000"/>
                            </a14:imgEffect>
                          </a14:imgLayer>
                        </a14:imgProps>
                      </a:ext>
                      <a:ext uri="{28A0092B-C50C-407E-A947-70E740481C1C}">
                        <a14:useLocalDpi xmlns:a14="http://schemas.microsoft.com/office/drawing/2010/main" val="0"/>
                      </a:ext>
                    </a:extLst>
                  </a:blip>
                  <a:srcRect t="35260" b="36294"/>
                  <a:stretch/>
                </pic:blipFill>
                <pic:spPr bwMode="auto">
                  <a:xfrm>
                    <a:off x="0" y="0"/>
                    <a:ext cx="1703070" cy="4844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5" behindDoc="0" locked="0" layoutInCell="1" allowOverlap="1">
              <wp:simplePos x="0" y="0"/>
              <wp:positionH relativeFrom="column">
                <wp:posOffset>-946205</wp:posOffset>
              </wp:positionH>
              <wp:positionV relativeFrom="paragraph">
                <wp:posOffset>-369736</wp:posOffset>
              </wp:positionV>
              <wp:extent cx="7569089" cy="636105"/>
              <wp:effectExtent l="0" t="0" r="635" b="0"/>
              <wp:wrapNone/>
              <wp:docPr id="4" name="Rectangle 4"/>
              <wp:cNvGraphicFramePr/>
              <a:graphic xmlns:a="http://schemas.openxmlformats.org/drawingml/2006/main">
                <a:graphicData uri="http://schemas.microsoft.com/office/word/2010/wordprocessingShape">
                  <wps:wsp>
                    <wps:cNvSpPr/>
                    <wps:spPr>
                      <a:xfrm>
                        <a:off x="0" y="0"/>
                        <a:ext cx="7569089" cy="636105"/>
                      </a:xfrm>
                      <a:prstGeom prst="rect">
                        <a:avLst/>
                      </a:prstGeom>
                      <a:gradFill flip="none" rotWithShape="1">
                        <a:gsLst>
                          <a:gs pos="0">
                            <a:schemeClr val="tx1">
                              <a:lumMod val="65000"/>
                              <a:lumOff val="35000"/>
                              <a:shade val="30000"/>
                              <a:satMod val="115000"/>
                            </a:schemeClr>
                          </a:gs>
                          <a:gs pos="50000">
                            <a:schemeClr val="tx1">
                              <a:lumMod val="65000"/>
                              <a:lumOff val="35000"/>
                              <a:shade val="67500"/>
                              <a:satMod val="115000"/>
                            </a:schemeClr>
                          </a:gs>
                          <a:gs pos="100000">
                            <a:schemeClr val="tx1">
                              <a:lumMod val="65000"/>
                              <a:lumOff val="35000"/>
                              <a:shade val="100000"/>
                              <a:satMod val="115000"/>
                            </a:scheme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F08B630" id="Rectangle 4" o:spid="_x0000_s1026" style="position:absolute;margin-left:-74.5pt;margin-top:-29.1pt;width:596pt;height:50.1pt;z-index:2516572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" fillcolor="#5a5a5a [2109]" stroked="f" strokeweight="1pt">
              <v:fill color2="#5a5a5a [2109]" rotate="t" colors="0 #313131;.5 #4a4a4a;1 #595959" focus="100%" type="gradien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53C325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BD273A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76E131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2E812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780335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254850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89C84F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A605F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142D7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A70CA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54416C3"/>
    <w:multiLevelType w:val="hybridMultilevel"/>
    <w:tmpl w:val="BC468424"/>
    <w:lvl w:ilvl="0" w:tplc="369ECFAA">
      <w:start w:val="1"/>
      <w:numFmt w:val="bullet"/>
      <w:lvlText w:val=""/>
      <w:lvlJc w:val="left"/>
      <w:pPr>
        <w:ind w:left="360" w:hanging="360"/>
      </w:pPr>
      <w:rPr>
        <w:rFonts w:ascii="Symbol" w:hAnsi="Symbol" w:hint="default"/>
        <w:color w:val="F75952" w:themeColor="accent1"/>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1F3BC3"/>
    <w:multiLevelType w:val="hybridMultilevel"/>
    <w:tmpl w:val="FB6AD80A"/>
    <w:lvl w:ilvl="0" w:tplc="7EEE0B26">
      <w:start w:val="1"/>
      <w:numFmt w:val="decimal"/>
      <w:pStyle w:val="ListNumber"/>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734274"/>
    <w:multiLevelType w:val="hybridMultilevel"/>
    <w:tmpl w:val="28DC00DE"/>
    <w:lvl w:ilvl="0" w:tplc="08B453DE">
      <w:start w:val="1"/>
      <w:numFmt w:val="bullet"/>
      <w:pStyle w:val="ListBullet"/>
      <w:lvlText w:val=""/>
      <w:lvlJc w:val="left"/>
      <w:pPr>
        <w:tabs>
          <w:tab w:val="num" w:pos="360"/>
        </w:tabs>
        <w:ind w:left="360" w:hanging="360"/>
      </w:pPr>
      <w:rPr>
        <w:rFonts w:ascii="Symbol" w:hAnsi="Symbol" w:hint="default"/>
        <w:color w:val="F75952" w:themeColor="accent1"/>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0"/>
  </w:num>
  <w:num w:numId="4">
    <w:abstractNumId w:val="10"/>
  </w:num>
  <w:num w:numId="5">
    <w:abstractNumId w:val="10"/>
  </w:num>
  <w:num w:numId="6">
    <w:abstractNumId w:val="8"/>
  </w:num>
  <w:num w:numId="7">
    <w:abstractNumId w:val="12"/>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84D"/>
    <w:rsid w:val="0009411D"/>
    <w:rsid w:val="001E45BF"/>
    <w:rsid w:val="0024452A"/>
    <w:rsid w:val="00471092"/>
    <w:rsid w:val="004F4CB4"/>
    <w:rsid w:val="00794002"/>
    <w:rsid w:val="00894D81"/>
    <w:rsid w:val="00A6784D"/>
    <w:rsid w:val="00BB3913"/>
    <w:rsid w:val="00C323FD"/>
    <w:rsid w:val="00DD5006"/>
    <w:rsid w:val="00E43061"/>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4AE02C"/>
  <w15:chartTrackingRefBased/>
  <w15:docId w15:val="{EB0A4069-C68D-804D-8DAF-3A2944969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5F5F5F" w:themeColor="text2" w:themeTint="BF"/>
        <w:sz w:val="24"/>
        <w:szCs w:val="24"/>
        <w:lang w:val="en-US" w:eastAsia="ja-JP" w:bidi="ar-SA"/>
      </w:rPr>
    </w:rPrDefault>
    <w:pPrDefault>
      <w:pPr>
        <w:spacing w:after="20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uiPriority="13"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8"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semiHidden="1" w:uiPriority="10"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3700" w:line="240" w:lineRule="auto"/>
      <w:contextualSpacing/>
      <w:outlineLvl w:val="0"/>
    </w:pPr>
    <w:rPr>
      <w:rFonts w:asciiTheme="majorHAnsi" w:eastAsiaTheme="majorEastAsia" w:hAnsiTheme="majorHAnsi" w:cstheme="majorBidi"/>
      <w:b/>
      <w:caps/>
      <w:color w:val="2A2A2A" w:themeColor="text2"/>
      <w:sz w:val="90"/>
      <w:szCs w:val="32"/>
    </w:rPr>
  </w:style>
  <w:style w:type="paragraph" w:styleId="Heading2">
    <w:name w:val="heading 2"/>
    <w:basedOn w:val="Normal"/>
    <w:next w:val="Normal"/>
    <w:link w:val="Heading2Char"/>
    <w:uiPriority w:val="9"/>
    <w:unhideWhenUsed/>
    <w:qFormat/>
    <w:pPr>
      <w:keepNext/>
      <w:keepLines/>
      <w:spacing w:before="40" w:after="280" w:line="240" w:lineRule="auto"/>
      <w:contextualSpacing/>
      <w:outlineLvl w:val="1"/>
    </w:pPr>
    <w:rPr>
      <w:rFonts w:asciiTheme="majorHAnsi" w:hAnsiTheme="majorHAnsi" w:cstheme="majorBidi"/>
      <w:b/>
      <w:caps/>
      <w:color w:val="2A2A2A" w:themeColor="text2"/>
      <w:sz w:val="28"/>
      <w:szCs w:val="26"/>
    </w:rPr>
  </w:style>
  <w:style w:type="paragraph" w:styleId="Heading3">
    <w:name w:val="heading 3"/>
    <w:basedOn w:val="Normal"/>
    <w:next w:val="Normal"/>
    <w:link w:val="Heading3Char"/>
    <w:uiPriority w:val="9"/>
    <w:unhideWhenUsed/>
    <w:qFormat/>
    <w:pPr>
      <w:keepNext/>
      <w:keepLines/>
      <w:spacing w:before="317" w:after="317"/>
      <w:contextualSpacing/>
      <w:outlineLvl w:val="2"/>
    </w:pPr>
    <w:rPr>
      <w:rFonts w:asciiTheme="majorHAnsi" w:eastAsiaTheme="majorEastAsia" w:hAnsiTheme="majorHAnsi" w:cstheme="majorBidi"/>
      <w:b/>
      <w:color w:val="F75952" w:themeColor="accent1"/>
    </w:rPr>
  </w:style>
  <w:style w:type="paragraph" w:styleId="Heading4">
    <w:name w:val="heading 4"/>
    <w:basedOn w:val="Normal"/>
    <w:next w:val="Normal"/>
    <w:link w:val="Heading4Char"/>
    <w:uiPriority w:val="9"/>
    <w:semiHidden/>
    <w:unhideWhenUsed/>
    <w:qFormat/>
    <w:pPr>
      <w:keepNext/>
      <w:keepLines/>
      <w:spacing w:before="317" w:after="317"/>
      <w:contextualSpacing/>
      <w:outlineLvl w:val="3"/>
    </w:pPr>
    <w:rPr>
      <w:rFonts w:asciiTheme="majorHAnsi" w:eastAsiaTheme="majorEastAsia" w:hAnsiTheme="majorHAnsi" w:cstheme="majorBidi"/>
      <w:b/>
      <w:i/>
      <w:iCs/>
      <w:color w:val="2A2A2A" w:themeColor="text2"/>
    </w:rPr>
  </w:style>
  <w:style w:type="paragraph" w:styleId="Heading5">
    <w:name w:val="heading 5"/>
    <w:basedOn w:val="Normal"/>
    <w:next w:val="Normal"/>
    <w:link w:val="Heading5Char"/>
    <w:uiPriority w:val="9"/>
    <w:semiHidden/>
    <w:unhideWhenUsed/>
    <w:qFormat/>
    <w:pPr>
      <w:keepNext/>
      <w:keepLines/>
      <w:spacing w:before="317" w:after="317"/>
      <w:outlineLvl w:val="4"/>
    </w:pPr>
    <w:rPr>
      <w:rFonts w:asciiTheme="majorHAnsi" w:eastAsiaTheme="majorEastAsia" w:hAnsiTheme="majorHAnsi" w:cstheme="majorBidi"/>
      <w:b/>
      <w:i/>
    </w:rPr>
  </w:style>
  <w:style w:type="paragraph" w:styleId="Heading6">
    <w:name w:val="heading 6"/>
    <w:basedOn w:val="Normal"/>
    <w:next w:val="Normal"/>
    <w:link w:val="Heading6Char"/>
    <w:uiPriority w:val="9"/>
    <w:semiHidden/>
    <w:unhideWhenUsed/>
    <w:qFormat/>
    <w:pPr>
      <w:keepNext/>
      <w:keepLines/>
      <w:spacing w:before="317" w:after="317"/>
      <w:contextualSpacing/>
      <w:outlineLvl w:val="5"/>
    </w:pPr>
    <w:rPr>
      <w:rFonts w:asciiTheme="majorHAnsi" w:eastAsiaTheme="majorEastAsia" w:hAnsiTheme="majorHAnsi" w:cstheme="majorBidi"/>
      <w:b/>
      <w:caps/>
      <w:color w:val="2A2A2A" w:themeColor="text2"/>
    </w:rPr>
  </w:style>
  <w:style w:type="paragraph" w:styleId="Heading7">
    <w:name w:val="heading 7"/>
    <w:basedOn w:val="Normal"/>
    <w:next w:val="Normal"/>
    <w:link w:val="Heading7Char"/>
    <w:uiPriority w:val="9"/>
    <w:semiHidden/>
    <w:unhideWhenUsed/>
    <w:qFormat/>
    <w:pPr>
      <w:keepNext/>
      <w:keepLines/>
      <w:spacing w:before="317" w:after="317"/>
      <w:contextualSpacing/>
      <w:outlineLvl w:val="6"/>
    </w:pPr>
    <w:rPr>
      <w:rFonts w:asciiTheme="majorHAnsi" w:eastAsiaTheme="majorEastAsia" w:hAnsiTheme="majorHAnsi" w:cstheme="majorBidi"/>
      <w:b/>
      <w:iCs/>
      <w:color w:val="F75952" w:themeColor="accent1"/>
      <w:sz w:val="20"/>
    </w:rPr>
  </w:style>
  <w:style w:type="paragraph" w:styleId="Heading8">
    <w:name w:val="heading 8"/>
    <w:basedOn w:val="Normal"/>
    <w:next w:val="Normal"/>
    <w:link w:val="Heading8Char"/>
    <w:uiPriority w:val="9"/>
    <w:semiHidden/>
    <w:unhideWhenUsed/>
    <w:qFormat/>
    <w:pPr>
      <w:keepNext/>
      <w:keepLines/>
      <w:spacing w:before="317" w:after="317"/>
      <w:contextualSpacing/>
      <w:outlineLvl w:val="7"/>
    </w:pPr>
    <w:rPr>
      <w:rFonts w:asciiTheme="majorHAnsi" w:eastAsiaTheme="majorEastAsia" w:hAnsiTheme="majorHAnsi" w:cstheme="majorBidi"/>
      <w:b/>
      <w:i/>
      <w:color w:val="2A2A2A" w:themeColor="text2"/>
      <w:sz w:val="20"/>
      <w:szCs w:val="21"/>
    </w:rPr>
  </w:style>
  <w:style w:type="paragraph" w:styleId="Heading9">
    <w:name w:val="heading 9"/>
    <w:basedOn w:val="Normal"/>
    <w:next w:val="Normal"/>
    <w:link w:val="Heading9Char"/>
    <w:uiPriority w:val="9"/>
    <w:semiHidden/>
    <w:unhideWhenUsed/>
    <w:qFormat/>
    <w:pPr>
      <w:keepNext/>
      <w:keepLines/>
      <w:spacing w:before="317" w:after="317"/>
      <w:contextualSpacing/>
      <w:outlineLvl w:val="8"/>
    </w:pPr>
    <w:rPr>
      <w:rFonts w:asciiTheme="majorHAnsi" w:eastAsiaTheme="majorEastAsia" w:hAnsiTheme="majorHAnsi" w:cstheme="majorBidi"/>
      <w:b/>
      <w:i/>
      <w:iCs/>
      <w:sz w:val="20"/>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caps/>
      <w:color w:val="2A2A2A" w:themeColor="text2"/>
      <w:sz w:val="90"/>
      <w:szCs w:val="32"/>
    </w:rPr>
  </w:style>
  <w:style w:type="character" w:customStyle="1" w:styleId="Heading2Char">
    <w:name w:val="Heading 2 Char"/>
    <w:basedOn w:val="DefaultParagraphFont"/>
    <w:link w:val="Heading2"/>
    <w:uiPriority w:val="9"/>
    <w:rPr>
      <w:rFonts w:asciiTheme="majorHAnsi" w:hAnsiTheme="majorHAnsi" w:cstheme="majorBidi"/>
      <w:b/>
      <w:caps/>
      <w:color w:val="2A2A2A" w:themeColor="text2"/>
      <w:sz w:val="28"/>
      <w:szCs w:val="26"/>
    </w:rPr>
  </w:style>
  <w:style w:type="paragraph" w:styleId="ListBullet">
    <w:name w:val="List Bullet"/>
    <w:basedOn w:val="Normal"/>
    <w:uiPriority w:val="12"/>
    <w:qFormat/>
    <w:pPr>
      <w:numPr>
        <w:numId w:val="7"/>
      </w:numPr>
      <w:spacing w:after="160"/>
    </w:pPr>
    <w:rPr>
      <w:i/>
      <w:szCs w:val="20"/>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10"/>
    <w:qFormat/>
    <w:pPr>
      <w:spacing w:before="320" w:after="320" w:line="264" w:lineRule="auto"/>
      <w:contextualSpacing/>
    </w:pPr>
    <w:rPr>
      <w:b/>
      <w:iCs/>
      <w:color w:val="F75952" w:themeColor="accent1"/>
      <w:sz w:val="54"/>
    </w:rPr>
  </w:style>
  <w:style w:type="character" w:customStyle="1" w:styleId="QuoteChar">
    <w:name w:val="Quote Char"/>
    <w:basedOn w:val="DefaultParagraphFont"/>
    <w:link w:val="Quote"/>
    <w:uiPriority w:val="10"/>
    <w:rPr>
      <w:b/>
      <w:iCs/>
      <w:color w:val="F75952" w:themeColor="accent1"/>
      <w:sz w:val="54"/>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Pr>
      <w:rFonts w:asciiTheme="majorHAnsi" w:eastAsiaTheme="majorEastAsia" w:hAnsiTheme="majorHAnsi" w:cstheme="majorBidi"/>
      <w:b/>
      <w:color w:val="F75952" w:themeColor="accent1"/>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i/>
      <w:iCs/>
      <w:color w:val="2A2A2A" w:themeColor="text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i/>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caps/>
      <w:color w:val="2A2A2A" w:themeColor="text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olor w:val="F75952" w:themeColor="accent1"/>
      <w:sz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b/>
      <w:i/>
      <w:color w:val="2A2A2A" w:themeColor="text2"/>
      <w:sz w:val="20"/>
      <w:szCs w:val="21"/>
    </w:rPr>
  </w:style>
  <w:style w:type="paragraph" w:styleId="Index3">
    <w:name w:val="index 3"/>
    <w:basedOn w:val="Normal"/>
    <w:next w:val="Normal"/>
    <w:autoRedefine/>
    <w:uiPriority w:val="99"/>
    <w:semiHidden/>
    <w:unhideWhenUsed/>
    <w:pPr>
      <w:spacing w:before="317" w:after="317" w:line="240" w:lineRule="auto"/>
      <w:ind w:left="720" w:hanging="245"/>
      <w:contextualSpacing/>
    </w:pPr>
    <w:rPr>
      <w:b/>
      <w:color w:val="F75952" w:themeColor="accent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b/>
      <w:i/>
      <w:iCs/>
      <w:sz w:val="20"/>
      <w:szCs w:val="21"/>
    </w:rPr>
  </w:style>
  <w:style w:type="character" w:styleId="Emphasis">
    <w:name w:val="Emphasis"/>
    <w:basedOn w:val="DefaultParagraphFont"/>
    <w:uiPriority w:val="10"/>
    <w:qFormat/>
    <w:rPr>
      <w:b w:val="0"/>
      <w:i w:val="0"/>
      <w:iCs/>
      <w:color w:val="F75952" w:themeColor="accent1"/>
    </w:rPr>
  </w:style>
  <w:style w:type="paragraph" w:styleId="IntenseQuote">
    <w:name w:val="Intense Quote"/>
    <w:basedOn w:val="Normal"/>
    <w:next w:val="Normal"/>
    <w:link w:val="IntenseQuoteChar"/>
    <w:uiPriority w:val="30"/>
    <w:semiHidden/>
    <w:unhideWhenUsed/>
    <w:qFormat/>
    <w:pPr>
      <w:spacing w:before="320" w:after="320" w:line="264" w:lineRule="auto"/>
      <w:contextualSpacing/>
    </w:pPr>
    <w:rPr>
      <w:b/>
      <w:i/>
      <w:iCs/>
      <w:color w:val="F75952" w:themeColor="accent1"/>
      <w:sz w:val="54"/>
    </w:rPr>
  </w:style>
  <w:style w:type="character" w:customStyle="1" w:styleId="IntenseQuoteChar">
    <w:name w:val="Intense Quote Char"/>
    <w:basedOn w:val="DefaultParagraphFont"/>
    <w:link w:val="IntenseQuote"/>
    <w:uiPriority w:val="30"/>
    <w:semiHidden/>
    <w:rPr>
      <w:b/>
      <w:i/>
      <w:iCs/>
      <w:color w:val="F75952" w:themeColor="accent1"/>
      <w:sz w:val="54"/>
    </w:rPr>
  </w:style>
  <w:style w:type="paragraph" w:styleId="ListParagraph">
    <w:name w:val="List Paragraph"/>
    <w:basedOn w:val="Normal"/>
    <w:uiPriority w:val="34"/>
    <w:semiHidden/>
    <w:unhideWhenUsed/>
    <w:qFormat/>
    <w:pPr>
      <w:contextualSpacing/>
    </w:pPr>
    <w:rPr>
      <w:i/>
    </w:rPr>
  </w:style>
  <w:style w:type="paragraph" w:styleId="Caption">
    <w:name w:val="caption"/>
    <w:basedOn w:val="Normal"/>
    <w:next w:val="Normal"/>
    <w:uiPriority w:val="35"/>
    <w:semiHidden/>
    <w:unhideWhenUsed/>
    <w:qFormat/>
    <w:pPr>
      <w:spacing w:line="240" w:lineRule="auto"/>
    </w:pPr>
    <w:rPr>
      <w:i/>
      <w:iCs/>
      <w:sz w:val="20"/>
      <w:szCs w:val="18"/>
    </w:rPr>
  </w:style>
  <w:style w:type="paragraph" w:styleId="TOCHeading">
    <w:name w:val="TOC Heading"/>
    <w:basedOn w:val="Heading1"/>
    <w:next w:val="Normal"/>
    <w:uiPriority w:val="38"/>
    <w:qFormat/>
    <w:pPr>
      <w:spacing w:after="1320"/>
      <w:outlineLvl w:val="9"/>
    </w:pPr>
  </w:style>
  <w:style w:type="paragraph" w:styleId="Footer">
    <w:name w:val="footer"/>
    <w:basedOn w:val="Normal"/>
    <w:link w:val="FooterChar"/>
    <w:uiPriority w:val="99"/>
    <w:unhideWhenUsed/>
    <w:qFormat/>
    <w:pPr>
      <w:spacing w:after="0" w:line="240" w:lineRule="auto"/>
    </w:pPr>
    <w:rPr>
      <w:b/>
      <w:color w:val="F75952" w:themeColor="accent1"/>
      <w:sz w:val="38"/>
      <w:szCs w:val="38"/>
    </w:rPr>
  </w:style>
  <w:style w:type="character" w:customStyle="1" w:styleId="FooterChar">
    <w:name w:val="Footer Char"/>
    <w:basedOn w:val="DefaultParagraphFont"/>
    <w:link w:val="Footer"/>
    <w:uiPriority w:val="99"/>
    <w:rPr>
      <w:b/>
      <w:color w:val="F75952" w:themeColor="accent1"/>
      <w:sz w:val="38"/>
      <w:szCs w:val="38"/>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IntenseEmphasis">
    <w:name w:val="Intense Emphasis"/>
    <w:basedOn w:val="DefaultParagraphFont"/>
    <w:uiPriority w:val="21"/>
    <w:semiHidden/>
    <w:unhideWhenUsed/>
    <w:qFormat/>
    <w:rPr>
      <w:b/>
      <w:i/>
      <w:iCs/>
      <w:caps/>
      <w:smallCaps w:val="0"/>
      <w:color w:val="F75952" w:themeColor="accent1"/>
    </w:rPr>
  </w:style>
  <w:style w:type="character" w:styleId="IntenseReference">
    <w:name w:val="Intense Reference"/>
    <w:basedOn w:val="DefaultParagraphFont"/>
    <w:uiPriority w:val="32"/>
    <w:semiHidden/>
    <w:unhideWhenUsed/>
    <w:qFormat/>
    <w:rPr>
      <w:b/>
      <w:bCs/>
      <w:caps/>
      <w:smallCaps w:val="0"/>
      <w:color w:val="3E3E3E" w:themeColor="text2" w:themeTint="E6"/>
      <w:spacing w:val="0"/>
    </w:rPr>
  </w:style>
  <w:style w:type="character" w:styleId="Strong">
    <w:name w:val="Strong"/>
    <w:basedOn w:val="DefaultParagraphFont"/>
    <w:uiPriority w:val="8"/>
    <w:semiHidden/>
    <w:unhideWhenUsed/>
    <w:qFormat/>
    <w:rPr>
      <w:b/>
      <w:bCs/>
      <w:color w:val="3E3E3E" w:themeColor="text2" w:themeTint="E6"/>
    </w:rPr>
  </w:style>
  <w:style w:type="character" w:styleId="SubtleEmphasis">
    <w:name w:val="Subtle Emphasis"/>
    <w:basedOn w:val="DefaultParagraphFont"/>
    <w:uiPriority w:val="19"/>
    <w:semiHidden/>
    <w:unhideWhenUsed/>
    <w:qFormat/>
    <w:rPr>
      <w:i/>
      <w:iCs/>
      <w:color w:val="5F5F5F" w:themeColor="text2" w:themeTint="BF"/>
    </w:rPr>
  </w:style>
  <w:style w:type="character" w:styleId="SubtleReference">
    <w:name w:val="Subtle Reference"/>
    <w:basedOn w:val="DefaultParagraphFont"/>
    <w:uiPriority w:val="31"/>
    <w:semiHidden/>
    <w:unhideWhenUsed/>
    <w:qFormat/>
    <w:rPr>
      <w:caps/>
      <w:smallCaps w:val="0"/>
      <w:color w:val="5F5F5F" w:themeColor="text2" w:themeTint="BF"/>
    </w:rPr>
  </w:style>
  <w:style w:type="character" w:styleId="BookTitle">
    <w:name w:val="Book Title"/>
    <w:basedOn w:val="DefaultParagraphFont"/>
    <w:uiPriority w:val="33"/>
    <w:semiHidden/>
    <w:unhideWhenUsed/>
    <w:qFormat/>
    <w:rPr>
      <w:b w:val="0"/>
      <w:bCs/>
      <w:i/>
      <w:iCs/>
      <w:color w:val="3E3E3E" w:themeColor="text2" w:themeTint="E6"/>
      <w:spacing w:val="0"/>
    </w:rPr>
  </w:style>
  <w:style w:type="paragraph" w:styleId="Title">
    <w:name w:val="Title"/>
    <w:basedOn w:val="Normal"/>
    <w:next w:val="Subtitle"/>
    <w:link w:val="TitleChar"/>
    <w:uiPriority w:val="1"/>
    <w:qFormat/>
    <w:pPr>
      <w:spacing w:after="280" w:line="240" w:lineRule="auto"/>
      <w:contextualSpacing/>
    </w:pPr>
    <w:rPr>
      <w:rFonts w:asciiTheme="majorHAnsi" w:eastAsiaTheme="majorEastAsia" w:hAnsiTheme="majorHAnsi" w:cstheme="majorBidi"/>
      <w:b/>
      <w:caps/>
      <w:color w:val="2A2A2A" w:themeColor="text2"/>
      <w:kern w:val="28"/>
      <w:sz w:val="100"/>
      <w:szCs w:val="56"/>
    </w:rPr>
  </w:style>
  <w:style w:type="character" w:customStyle="1" w:styleId="TitleChar">
    <w:name w:val="Title Char"/>
    <w:basedOn w:val="DefaultParagraphFont"/>
    <w:link w:val="Title"/>
    <w:uiPriority w:val="1"/>
    <w:rPr>
      <w:rFonts w:asciiTheme="majorHAnsi" w:eastAsiaTheme="majorEastAsia" w:hAnsiTheme="majorHAnsi" w:cstheme="majorBidi"/>
      <w:b/>
      <w:caps/>
      <w:color w:val="2A2A2A" w:themeColor="text2"/>
      <w:kern w:val="28"/>
      <w:sz w:val="100"/>
      <w:szCs w:val="56"/>
    </w:rPr>
  </w:style>
  <w:style w:type="paragraph" w:styleId="Subtitle">
    <w:name w:val="Subtitle"/>
    <w:basedOn w:val="Normal"/>
    <w:next w:val="Author"/>
    <w:link w:val="SubtitleChar"/>
    <w:uiPriority w:val="2"/>
    <w:qFormat/>
    <w:pPr>
      <w:numPr>
        <w:ilvl w:val="1"/>
      </w:numPr>
      <w:spacing w:after="160"/>
    </w:pPr>
    <w:rPr>
      <w:rFonts w:asciiTheme="majorHAnsi" w:eastAsiaTheme="minorEastAsia" w:hAnsiTheme="majorHAnsi"/>
      <w:b/>
      <w:color w:val="F75952" w:themeColor="accent1"/>
      <w:sz w:val="50"/>
      <w:szCs w:val="22"/>
    </w:rPr>
  </w:style>
  <w:style w:type="character" w:customStyle="1" w:styleId="SubtitleChar">
    <w:name w:val="Subtitle Char"/>
    <w:basedOn w:val="DefaultParagraphFont"/>
    <w:link w:val="Subtitle"/>
    <w:uiPriority w:val="2"/>
    <w:rPr>
      <w:rFonts w:asciiTheme="majorHAnsi" w:eastAsiaTheme="minorEastAsia" w:hAnsiTheme="majorHAnsi"/>
      <w:b/>
      <w:color w:val="F75952" w:themeColor="accent1"/>
      <w:sz w:val="50"/>
      <w:szCs w:val="22"/>
    </w:rPr>
  </w:style>
  <w:style w:type="paragraph" w:styleId="TOC1">
    <w:name w:val="toc 1"/>
    <w:basedOn w:val="Normal"/>
    <w:next w:val="Normal"/>
    <w:autoRedefine/>
    <w:uiPriority w:val="39"/>
    <w:unhideWhenUsed/>
    <w:qFormat/>
    <w:pPr>
      <w:tabs>
        <w:tab w:val="right" w:leader="dot" w:pos="8630"/>
      </w:tabs>
      <w:spacing w:before="600" w:after="240"/>
    </w:pPr>
    <w:rPr>
      <w:rFonts w:asciiTheme="majorHAnsi" w:hAnsiTheme="majorHAnsi"/>
      <w:b/>
      <w:bCs/>
      <w:caps/>
      <w:color w:val="2A2A2A" w:themeColor="text2"/>
      <w:sz w:val="28"/>
    </w:rPr>
  </w:style>
  <w:style w:type="paragraph" w:styleId="TOC2">
    <w:name w:val="toc 2"/>
    <w:basedOn w:val="Normal"/>
    <w:next w:val="Normal"/>
    <w:autoRedefine/>
    <w:uiPriority w:val="39"/>
    <w:unhideWhenUsed/>
    <w:qFormat/>
    <w:pPr>
      <w:tabs>
        <w:tab w:val="right" w:leader="dot" w:pos="8630"/>
      </w:tabs>
      <w:spacing w:before="120" w:after="0" w:line="240" w:lineRule="auto"/>
    </w:pPr>
    <w:rPr>
      <w:bCs/>
      <w:szCs w:val="20"/>
    </w:rPr>
  </w:style>
  <w:style w:type="table" w:customStyle="1" w:styleId="Generaltable">
    <w:name w:val="General table"/>
    <w:basedOn w:val="TableNormal"/>
    <w:uiPriority w:val="99"/>
    <w:pPr>
      <w:spacing w:after="0" w:line="240" w:lineRule="auto"/>
    </w:pPr>
    <w:tblPr>
      <w:tblStyleRowBandSize w:val="1"/>
      <w:tblStyleColBandSize w:val="1"/>
      <w:tblBorders>
        <w:insideH w:val="single" w:sz="8" w:space="0" w:color="C9C9C9" w:themeColor="text2" w:themeTint="40"/>
      </w:tblBorders>
      <w:tblCellMar>
        <w:left w:w="0" w:type="dxa"/>
        <w:right w:w="504" w:type="dxa"/>
      </w:tblCellMar>
    </w:tblPr>
    <w:tblStylePr w:type="firstRow">
      <w:pPr>
        <w:wordWrap/>
        <w:spacing w:beforeLines="0" w:before="0" w:beforeAutospacing="0" w:afterLines="0" w:after="0" w:afterAutospacing="0" w:line="240" w:lineRule="auto"/>
        <w:contextualSpacing w:val="0"/>
        <w:jc w:val="left"/>
      </w:pPr>
      <w:rPr>
        <w:rFonts w:asciiTheme="majorHAnsi" w:hAnsiTheme="majorHAnsi"/>
        <w:b/>
        <w:i w:val="0"/>
        <w:caps/>
        <w:smallCaps w:val="0"/>
        <w:color w:val="2A2A2A" w:themeColor="text2"/>
        <w:sz w:val="28"/>
      </w:rPr>
      <w:tblPr/>
      <w:trPr>
        <w:tblHeader/>
      </w:trPr>
      <w:tcPr>
        <w:tcBorders>
          <w:top w:val="nil"/>
          <w:left w:val="nil"/>
          <w:bottom w:val="nil"/>
          <w:right w:val="nil"/>
          <w:insideH w:val="nil"/>
          <w:insideV w:val="nil"/>
          <w:tl2br w:val="nil"/>
          <w:tr2bl w:val="nil"/>
        </w:tcBorders>
        <w:tcMar>
          <w:top w:w="576" w:type="dxa"/>
          <w:left w:w="0" w:type="nil"/>
          <w:bottom w:w="360" w:type="dxa"/>
          <w:right w:w="0" w:type="nil"/>
        </w:tcMar>
      </w:tcPr>
    </w:tblStylePr>
    <w:tblStylePr w:type="firstCol">
      <w:pPr>
        <w:wordWrap/>
        <w:jc w:val="right"/>
      </w:pPr>
      <w:rPr>
        <w:b/>
        <w:i w:val="0"/>
        <w:color w:val="F75952" w:themeColor="accent1"/>
        <w:sz w:val="24"/>
      </w:rPr>
      <w:tblPr/>
      <w:tcPr>
        <w:tcBorders>
          <w:top w:val="nil"/>
          <w:left w:val="nil"/>
          <w:bottom w:val="nil"/>
          <w:right w:val="nil"/>
          <w:insideH w:val="nil"/>
          <w:insideV w:val="nil"/>
          <w:tl2br w:val="nil"/>
          <w:tr2bl w:val="nil"/>
        </w:tcBorders>
      </w:tcPr>
    </w:tblStylePr>
    <w:tblStylePr w:type="band1Horz">
      <w:tblPr/>
      <w:tcPr>
        <w:tcMar>
          <w:top w:w="216" w:type="dxa"/>
          <w:left w:w="0" w:type="nil"/>
          <w:bottom w:w="216" w:type="dxa"/>
          <w:right w:w="504" w:type="dxa"/>
        </w:tcMar>
      </w:tcPr>
    </w:tblStylePr>
    <w:tblStylePr w:type="band2Horz">
      <w:tblPr/>
      <w:tcPr>
        <w:tcMar>
          <w:top w:w="216" w:type="dxa"/>
          <w:left w:w="0" w:type="nil"/>
          <w:bottom w:w="216" w:type="dxa"/>
          <w:right w:w="504" w:type="dxa"/>
        </w:tcMar>
      </w:tcPr>
    </w:tblStylePr>
    <w:tblStylePr w:type="nwCell">
      <w:pPr>
        <w:wordWrap/>
        <w:spacing w:beforeLines="0" w:before="0" w:beforeAutospacing="0" w:afterLines="0" w:after="0" w:afterAutospacing="0" w:line="240" w:lineRule="auto"/>
        <w:contextualSpacing w:val="0"/>
        <w:jc w:val="left"/>
      </w:pPr>
    </w:tblStylePr>
  </w:style>
  <w:style w:type="paragraph" w:customStyle="1" w:styleId="Author">
    <w:name w:val="Author"/>
    <w:basedOn w:val="Normal"/>
    <w:uiPriority w:val="3"/>
    <w:qFormat/>
    <w:pPr>
      <w:spacing w:after="0"/>
    </w:pPr>
    <w:rPr>
      <w:b/>
      <w:color w:val="2A2A2A" w:themeColor="text2"/>
      <w:sz w:val="30"/>
    </w:rPr>
  </w:style>
  <w:style w:type="paragraph" w:styleId="Header">
    <w:name w:val="header"/>
    <w:basedOn w:val="Normal"/>
    <w:link w:val="HeaderChar"/>
    <w:uiPriority w:val="99"/>
    <w:unhideWhenUsed/>
    <w:qFormat/>
    <w:pPr>
      <w:spacing w:after="0" w:line="240" w:lineRule="auto"/>
    </w:pPr>
  </w:style>
  <w:style w:type="character" w:customStyle="1" w:styleId="HeaderChar">
    <w:name w:val="Header Char"/>
    <w:basedOn w:val="DefaultParagraphFont"/>
    <w:link w:val="Header"/>
    <w:uiPriority w:val="99"/>
  </w:style>
  <w:style w:type="paragraph" w:styleId="ListNumber">
    <w:name w:val="List Number"/>
    <w:basedOn w:val="Normal"/>
    <w:uiPriority w:val="13"/>
    <w:qFormat/>
    <w:pPr>
      <w:numPr>
        <w:numId w:val="16"/>
      </w:numPr>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272465">
      <w:bodyDiv w:val="1"/>
      <w:marLeft w:val="0"/>
      <w:marRight w:val="0"/>
      <w:marTop w:val="0"/>
      <w:marBottom w:val="0"/>
      <w:divBdr>
        <w:top w:val="none" w:sz="0" w:space="0" w:color="auto"/>
        <w:left w:val="none" w:sz="0" w:space="0" w:color="auto"/>
        <w:bottom w:val="none" w:sz="0" w:space="0" w:color="auto"/>
        <w:right w:val="none" w:sz="0" w:space="0" w:color="auto"/>
      </w:divBdr>
    </w:div>
    <w:div w:id="57481640">
      <w:bodyDiv w:val="1"/>
      <w:marLeft w:val="0"/>
      <w:marRight w:val="0"/>
      <w:marTop w:val="0"/>
      <w:marBottom w:val="0"/>
      <w:divBdr>
        <w:top w:val="none" w:sz="0" w:space="0" w:color="auto"/>
        <w:left w:val="none" w:sz="0" w:space="0" w:color="auto"/>
        <w:bottom w:val="none" w:sz="0" w:space="0" w:color="auto"/>
        <w:right w:val="none" w:sz="0" w:space="0" w:color="auto"/>
      </w:divBdr>
    </w:div>
    <w:div w:id="97868998">
      <w:bodyDiv w:val="1"/>
      <w:marLeft w:val="0"/>
      <w:marRight w:val="0"/>
      <w:marTop w:val="0"/>
      <w:marBottom w:val="0"/>
      <w:divBdr>
        <w:top w:val="none" w:sz="0" w:space="0" w:color="auto"/>
        <w:left w:val="none" w:sz="0" w:space="0" w:color="auto"/>
        <w:bottom w:val="none" w:sz="0" w:space="0" w:color="auto"/>
        <w:right w:val="none" w:sz="0" w:space="0" w:color="auto"/>
      </w:divBdr>
    </w:div>
    <w:div w:id="636031504">
      <w:bodyDiv w:val="1"/>
      <w:marLeft w:val="0"/>
      <w:marRight w:val="0"/>
      <w:marTop w:val="0"/>
      <w:marBottom w:val="0"/>
      <w:divBdr>
        <w:top w:val="none" w:sz="0" w:space="0" w:color="auto"/>
        <w:left w:val="none" w:sz="0" w:space="0" w:color="auto"/>
        <w:bottom w:val="none" w:sz="0" w:space="0" w:color="auto"/>
        <w:right w:val="none" w:sz="0" w:space="0" w:color="auto"/>
      </w:divBdr>
    </w:div>
    <w:div w:id="788622328">
      <w:bodyDiv w:val="1"/>
      <w:marLeft w:val="0"/>
      <w:marRight w:val="0"/>
      <w:marTop w:val="0"/>
      <w:marBottom w:val="0"/>
      <w:divBdr>
        <w:top w:val="none" w:sz="0" w:space="0" w:color="auto"/>
        <w:left w:val="none" w:sz="0" w:space="0" w:color="auto"/>
        <w:bottom w:val="none" w:sz="0" w:space="0" w:color="auto"/>
        <w:right w:val="none" w:sz="0" w:space="0" w:color="auto"/>
      </w:divBdr>
    </w:div>
    <w:div w:id="961807316">
      <w:bodyDiv w:val="1"/>
      <w:marLeft w:val="0"/>
      <w:marRight w:val="0"/>
      <w:marTop w:val="0"/>
      <w:marBottom w:val="0"/>
      <w:divBdr>
        <w:top w:val="none" w:sz="0" w:space="0" w:color="auto"/>
        <w:left w:val="none" w:sz="0" w:space="0" w:color="auto"/>
        <w:bottom w:val="none" w:sz="0" w:space="0" w:color="auto"/>
        <w:right w:val="none" w:sz="0" w:space="0" w:color="auto"/>
      </w:divBdr>
    </w:div>
    <w:div w:id="1223710813">
      <w:bodyDiv w:val="1"/>
      <w:marLeft w:val="0"/>
      <w:marRight w:val="0"/>
      <w:marTop w:val="0"/>
      <w:marBottom w:val="0"/>
      <w:divBdr>
        <w:top w:val="none" w:sz="0" w:space="0" w:color="auto"/>
        <w:left w:val="none" w:sz="0" w:space="0" w:color="auto"/>
        <w:bottom w:val="none" w:sz="0" w:space="0" w:color="auto"/>
        <w:right w:val="none" w:sz="0" w:space="0" w:color="auto"/>
      </w:divBdr>
    </w:div>
    <w:div w:id="1413576214">
      <w:bodyDiv w:val="1"/>
      <w:marLeft w:val="0"/>
      <w:marRight w:val="0"/>
      <w:marTop w:val="0"/>
      <w:marBottom w:val="0"/>
      <w:divBdr>
        <w:top w:val="none" w:sz="0" w:space="0" w:color="auto"/>
        <w:left w:val="none" w:sz="0" w:space="0" w:color="auto"/>
        <w:bottom w:val="none" w:sz="0" w:space="0" w:color="auto"/>
        <w:right w:val="none" w:sz="0" w:space="0" w:color="auto"/>
      </w:divBdr>
    </w:div>
    <w:div w:id="1741636276">
      <w:bodyDiv w:val="1"/>
      <w:marLeft w:val="0"/>
      <w:marRight w:val="0"/>
      <w:marTop w:val="0"/>
      <w:marBottom w:val="0"/>
      <w:divBdr>
        <w:top w:val="none" w:sz="0" w:space="0" w:color="auto"/>
        <w:left w:val="none" w:sz="0" w:space="0" w:color="auto"/>
        <w:bottom w:val="none" w:sz="0" w:space="0" w:color="auto"/>
        <w:right w:val="none" w:sz="0" w:space="0" w:color="auto"/>
      </w:divBdr>
    </w:div>
    <w:div w:id="1814712108">
      <w:bodyDiv w:val="1"/>
      <w:marLeft w:val="0"/>
      <w:marRight w:val="0"/>
      <w:marTop w:val="0"/>
      <w:marBottom w:val="0"/>
      <w:divBdr>
        <w:top w:val="none" w:sz="0" w:space="0" w:color="auto"/>
        <w:left w:val="none" w:sz="0" w:space="0" w:color="auto"/>
        <w:bottom w:val="none" w:sz="0" w:space="0" w:color="auto"/>
        <w:right w:val="none" w:sz="0" w:space="0" w:color="auto"/>
      </w:divBdr>
    </w:div>
    <w:div w:id="1865553294">
      <w:bodyDiv w:val="1"/>
      <w:marLeft w:val="0"/>
      <w:marRight w:val="0"/>
      <w:marTop w:val="0"/>
      <w:marBottom w:val="0"/>
      <w:divBdr>
        <w:top w:val="none" w:sz="0" w:space="0" w:color="auto"/>
        <w:left w:val="none" w:sz="0" w:space="0" w:color="auto"/>
        <w:bottom w:val="none" w:sz="0" w:space="0" w:color="auto"/>
        <w:right w:val="none" w:sz="0" w:space="0" w:color="auto"/>
      </w:divBdr>
    </w:div>
    <w:div w:id="1897158946">
      <w:bodyDiv w:val="1"/>
      <w:marLeft w:val="0"/>
      <w:marRight w:val="0"/>
      <w:marTop w:val="0"/>
      <w:marBottom w:val="0"/>
      <w:divBdr>
        <w:top w:val="none" w:sz="0" w:space="0" w:color="auto"/>
        <w:left w:val="none" w:sz="0" w:space="0" w:color="auto"/>
        <w:bottom w:val="none" w:sz="0" w:space="0" w:color="auto"/>
        <w:right w:val="none" w:sz="0" w:space="0" w:color="auto"/>
      </w:divBdr>
    </w:div>
    <w:div w:id="2013221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kenjoroge/Library/Containers/com.microsoft.Word/Data/Library/Application%20Support/Microsoft/Office/16.0/DTS/en-GB%7b63D53118-53AB-A94A-857B-B9EE0883170B%7d/%7bC6663019-6E58-CD4F-BB53-7E244B4D55D8%7dtf10002071.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9DFEB19D903DA4EAD352892868DB45E"/>
        <w:category>
          <w:name w:val="General"/>
          <w:gallery w:val="placeholder"/>
        </w:category>
        <w:types>
          <w:type w:val="bbPlcHdr"/>
        </w:types>
        <w:behaviors>
          <w:behavior w:val="content"/>
        </w:behaviors>
        <w:guid w:val="{42E6C2EA-5410-8441-B6D5-41446956950F}"/>
      </w:docPartPr>
      <w:docPartBody>
        <w:p w:rsidR="00000000" w:rsidRDefault="00202D55">
          <w:pPr>
            <w:pStyle w:val="A9DFEB19D903DA4EAD352892868DB45E"/>
          </w:pPr>
          <w:r>
            <w:rPr>
              <w:lang w:val="en-GB" w:bidi="en-GB"/>
            </w:rPr>
            <w:t>To get started straight away, simply tap any placeholder text (such as this) and start typing.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YaHei">
    <w:altName w:val="微软雅黑"/>
    <w:panose1 w:val="020B0503020204020204"/>
    <w:charset w:val="86"/>
    <w:family w:val="swiss"/>
    <w:pitch w:val="variable"/>
    <w:sig w:usb0="A0000287" w:usb1="28CF3C52" w:usb2="00000016" w:usb3="00000000" w:csb0="0004001F" w:csb1="00000000"/>
  </w:font>
  <w:font w:name="Segoe UI">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B734274"/>
    <w:multiLevelType w:val="hybridMultilevel"/>
    <w:tmpl w:val="28DC00DE"/>
    <w:lvl w:ilvl="0" w:tplc="08B453DE">
      <w:start w:val="1"/>
      <w:numFmt w:val="bullet"/>
      <w:pStyle w:val="ListBullet"/>
      <w:lvlText w:val=""/>
      <w:lvlJc w:val="left"/>
      <w:pPr>
        <w:tabs>
          <w:tab w:val="num" w:pos="360"/>
        </w:tabs>
        <w:ind w:left="360" w:hanging="360"/>
      </w:pPr>
      <w:rPr>
        <w:rFonts w:ascii="Symbol" w:hAnsi="Symbol" w:hint="default"/>
        <w:color w:val="4472C4" w:themeColor="accent1"/>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D55"/>
    <w:rsid w:val="00202D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AU"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2"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24F4FFE8B28FF46A7C54C17CEF57DD6">
    <w:name w:val="524F4FFE8B28FF46A7C54C17CEF57DD6"/>
  </w:style>
  <w:style w:type="paragraph" w:customStyle="1" w:styleId="A2FCFA6222F2BE49B4D52263DD11B989">
    <w:name w:val="A2FCFA6222F2BE49B4D52263DD11B989"/>
  </w:style>
  <w:style w:type="paragraph" w:customStyle="1" w:styleId="F2003C8107B73C478523387015A530DA">
    <w:name w:val="F2003C8107B73C478523387015A530DA"/>
  </w:style>
  <w:style w:type="character" w:styleId="Emphasis">
    <w:name w:val="Emphasis"/>
    <w:basedOn w:val="DefaultParagraphFont"/>
    <w:uiPriority w:val="10"/>
    <w:qFormat/>
    <w:rPr>
      <w:b w:val="0"/>
      <w:i w:val="0"/>
      <w:iCs/>
      <w:color w:val="4472C4" w:themeColor="accent1"/>
    </w:rPr>
  </w:style>
  <w:style w:type="paragraph" w:customStyle="1" w:styleId="8F0ADDDBD9A79648902D9D7B83C4CF02">
    <w:name w:val="8F0ADDDBD9A79648902D9D7B83C4CF02"/>
  </w:style>
  <w:style w:type="paragraph" w:customStyle="1" w:styleId="262DCE5129BFDB43BF710350BEE81ED2">
    <w:name w:val="262DCE5129BFDB43BF710350BEE81ED2"/>
  </w:style>
  <w:style w:type="paragraph" w:customStyle="1" w:styleId="A9DFEB19D903DA4EAD352892868DB45E">
    <w:name w:val="A9DFEB19D903DA4EAD352892868DB45E"/>
  </w:style>
  <w:style w:type="paragraph" w:customStyle="1" w:styleId="7B4F1A76D8B2314E840D67EC9FB30C9A">
    <w:name w:val="7B4F1A76D8B2314E840D67EC9FB30C9A"/>
  </w:style>
  <w:style w:type="paragraph" w:customStyle="1" w:styleId="FB0BC4A9CA613444833F401446745729">
    <w:name w:val="FB0BC4A9CA613444833F401446745729"/>
  </w:style>
  <w:style w:type="paragraph" w:customStyle="1" w:styleId="7403BBE124B6844CAB5B2F4FFD033672">
    <w:name w:val="7403BBE124B6844CAB5B2F4FFD033672"/>
  </w:style>
  <w:style w:type="paragraph" w:customStyle="1" w:styleId="22328C758F2B644BA34F9D7358D71419">
    <w:name w:val="22328C758F2B644BA34F9D7358D71419"/>
  </w:style>
  <w:style w:type="paragraph" w:customStyle="1" w:styleId="F0347ADE3F795D4BAFC99BF3D5D0408D">
    <w:name w:val="F0347ADE3F795D4BAFC99BF3D5D0408D"/>
  </w:style>
  <w:style w:type="paragraph" w:styleId="ListBullet">
    <w:name w:val="List Bullet"/>
    <w:basedOn w:val="Normal"/>
    <w:uiPriority w:val="12"/>
    <w:qFormat/>
    <w:pPr>
      <w:numPr>
        <w:numId w:val="1"/>
      </w:numPr>
      <w:spacing w:after="160" w:line="312" w:lineRule="auto"/>
    </w:pPr>
    <w:rPr>
      <w:rFonts w:eastAsiaTheme="minorHAnsi"/>
      <w:i/>
      <w:color w:val="657C9C" w:themeColor="text2" w:themeTint="BF"/>
      <w:szCs w:val="20"/>
      <w:lang w:val="en-US" w:eastAsia="ja-JP"/>
    </w:rPr>
  </w:style>
  <w:style w:type="paragraph" w:customStyle="1" w:styleId="A4A0613D029BC244942E149D467F5B20">
    <w:name w:val="A4A0613D029BC244942E149D467F5B20"/>
  </w:style>
  <w:style w:type="paragraph" w:customStyle="1" w:styleId="AB9B5A1B85CF954E90861E46B32B10DE">
    <w:name w:val="AB9B5A1B85CF954E90861E46B32B10DE"/>
  </w:style>
  <w:style w:type="paragraph" w:customStyle="1" w:styleId="D11BD6FF09A42F438BF8AE91DB50FD07">
    <w:name w:val="D11BD6FF09A42F438BF8AE91DB50FD07"/>
  </w:style>
  <w:style w:type="paragraph" w:customStyle="1" w:styleId="C7E7D6C228333F40955E2BB5199D239F">
    <w:name w:val="C7E7D6C228333F40955E2BB5199D239F"/>
  </w:style>
  <w:style w:type="paragraph" w:customStyle="1" w:styleId="2790F1E9B1C5034180EAE557349BBE1E">
    <w:name w:val="2790F1E9B1C5034180EAE557349BBE1E"/>
  </w:style>
  <w:style w:type="paragraph" w:customStyle="1" w:styleId="9062C0198567594D9F83139C46FE2FC7">
    <w:name w:val="9062C0198567594D9F83139C46FE2FC7"/>
  </w:style>
  <w:style w:type="paragraph" w:customStyle="1" w:styleId="A1E2CA48F109774A942B5AEFB812500A">
    <w:name w:val="A1E2CA48F109774A942B5AEFB812500A"/>
  </w:style>
  <w:style w:type="paragraph" w:customStyle="1" w:styleId="B9BDCCDDBEF0D64DBD35F1302BF6580A">
    <w:name w:val="B9BDCCDDBEF0D64DBD35F1302BF6580A"/>
  </w:style>
  <w:style w:type="paragraph" w:customStyle="1" w:styleId="4CF9D9C5B1FB3044BD40DAB2F30C64A8">
    <w:name w:val="4CF9D9C5B1FB3044BD40DAB2F30C64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Custom 38">
      <a:dk1>
        <a:sysClr val="windowText" lastClr="000000"/>
      </a:dk1>
      <a:lt1>
        <a:sysClr val="window" lastClr="FFFFFF"/>
      </a:lt1>
      <a:dk2>
        <a:srgbClr val="2A2A2A"/>
      </a:dk2>
      <a:lt2>
        <a:srgbClr val="FBFBF8"/>
      </a:lt2>
      <a:accent1>
        <a:srgbClr val="F75952"/>
      </a:accent1>
      <a:accent2>
        <a:srgbClr val="6AC7C9"/>
      </a:accent2>
      <a:accent3>
        <a:srgbClr val="F98A37"/>
      </a:accent3>
      <a:accent4>
        <a:srgbClr val="75BB6E"/>
      </a:accent4>
      <a:accent5>
        <a:srgbClr val="B67AC3"/>
      </a:accent5>
      <a:accent6>
        <a:srgbClr val="F7C94D"/>
      </a:accent6>
      <a:hlink>
        <a:srgbClr val="B67AC3"/>
      </a:hlink>
      <a:folHlink>
        <a:srgbClr val="6AC7C9"/>
      </a:folHlink>
    </a:clrScheme>
    <a:fontScheme name="Verdana">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 xmlns="498267d4-2a5a-4c72-99d3-cf7236a95ce8">CTQFD2CFPMXN-979-676</_dlc_DocId>
    <_dlc_DocIdUrl xmlns="498267d4-2a5a-4c72-99d3-cf7236a95ce8">
      <Url>https://msft.spoppe.com/teams/cpub/teams/Consumer/templates/_layouts/15/DocIdRedir.aspx?ID=CTQFD2CFPMXN-979-676</Url>
      <Description>CTQFD2CFPMXN-979-676</Description>
    </_dlc_DocIdUrl>
    <SharedWithDetails xmlns="498267d4-2a5a-4c72-99d3-cf7236a95ce8">{}</SharedWithDetails>
    <SharedWithUsers xmlns="498267d4-2a5a-4c72-99d3-cf7236a95ce8">
      <UserInfo>
        <DisplayName/>
        <AccountId xsi:nil="true"/>
        <AccountType/>
      </UserInfo>
    </SharedWithUsers>
    <SharingHintHash xmlns="498267d4-2a5a-4c72-99d3-cf7236a95ce8">1245024977</SharingHintHash>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12E2E405031D74DB051ADDB3D34E572" ma:contentTypeVersion="5" ma:contentTypeDescription="Create a new document." ma:contentTypeScope="" ma:versionID="e0009f9404bcb9590f313d2c358460f1">
  <xsd:schema xmlns:xsd="http://www.w3.org/2001/XMLSchema" xmlns:xs="http://www.w3.org/2001/XMLSchema" xmlns:p="http://schemas.microsoft.com/office/2006/metadata/properties" xmlns:ns2="498267d4-2a5a-4c72-99d3-cf7236a95ce8" targetNamespace="http://schemas.microsoft.com/office/2006/metadata/properties" ma:root="true" ma:fieldsID="06e76fce95f74677884cb27b0c6533f2" ns2:_="">
    <xsd:import namespace="498267d4-2a5a-4c72-99d3-cf7236a95ce8"/>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8267d4-2a5a-4c72-99d3-cf7236a95ce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2" nillable="true" ma:displayName="Sharing Hint Hash" ma:internalName="SharingHintHash" ma:readOnly="true">
      <xsd:simpleType>
        <xsd:restriction base="dms:Text"/>
      </xsd:simple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B539C9-F23F-498D-8FB5-26EC05F8DFD4}">
  <ds:schemaRefs>
    <ds:schemaRef ds:uri="http://schemas.openxmlformats.org/officeDocument/2006/bibliography"/>
  </ds:schemaRefs>
</ds:datastoreItem>
</file>

<file path=customXml/itemProps2.xml><?xml version="1.0" encoding="utf-8"?>
<ds:datastoreItem xmlns:ds="http://schemas.openxmlformats.org/officeDocument/2006/customXml" ds:itemID="{4A3CED26-0910-4819-874B-D8E2CCD421FE}">
  <ds:schemaRefs>
    <ds:schemaRef ds:uri="http://schemas.microsoft.com/office/2006/metadata/properties"/>
    <ds:schemaRef ds:uri="http://schemas.microsoft.com/office/infopath/2007/PartnerControls"/>
    <ds:schemaRef ds:uri="498267d4-2a5a-4c72-99d3-cf7236a95ce8"/>
  </ds:schemaRefs>
</ds:datastoreItem>
</file>

<file path=customXml/itemProps3.xml><?xml version="1.0" encoding="utf-8"?>
<ds:datastoreItem xmlns:ds="http://schemas.openxmlformats.org/officeDocument/2006/customXml" ds:itemID="{400DB6FE-DF17-4741-ACCE-BDED9F9E13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8267d4-2a5a-4c72-99d3-cf7236a95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FA49B8-B6EE-4B3F-B22F-E9F8C6A00940}">
  <ds:schemaRefs>
    <ds:schemaRef ds:uri="http://schemas.microsoft.com/sharepoint/events"/>
  </ds:schemaRefs>
</ds:datastoreItem>
</file>

<file path=customXml/itemProps5.xml><?xml version="1.0" encoding="utf-8"?>
<ds:datastoreItem xmlns:ds="http://schemas.openxmlformats.org/officeDocument/2006/customXml" ds:itemID="{B79E6113-9D61-48C6-AB23-FE01243665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Paper with Cover and TOC.dotx</Template>
  <TotalTime>42</TotalTime>
  <Pages>4</Pages>
  <Words>605</Words>
  <Characters>3451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mike Njoroge</cp:lastModifiedBy>
  <cp:revision>3</cp:revision>
  <dcterms:created xsi:type="dcterms:W3CDTF">2020-08-03T11:11:00Z</dcterms:created>
  <dcterms:modified xsi:type="dcterms:W3CDTF">2020-08-04T00:39:00Z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40c25c02-a5e0-48a4-913c-93e0d5121f72</vt:lpwstr>
  </property>
  <property fmtid="{D5CDD505-2E9C-101B-9397-08002B2CF9AE}" pid="3" name="ContentTypeId">
    <vt:lpwstr>0x010100012E2E405031D74DB051ADDB3D34E572</vt:lpwstr>
  </property>
  <property fmtid="{D5CDD505-2E9C-101B-9397-08002B2CF9AE}" pid="4" name="AssetID">
    <vt:lpwstr>TF10002005</vt:lpwstr>
  </property>
</Properties>
</file>